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7F6" w:rsidRPr="00A127F6" w:rsidRDefault="00A127F6" w:rsidP="00A127F6">
      <w:pPr>
        <w:widowControl w:val="0"/>
        <w:autoSpaceDE w:val="0"/>
        <w:autoSpaceDN w:val="0"/>
        <w:adjustRightInd w:val="0"/>
        <w:jc w:val="center"/>
        <w:rPr>
          <w:rFonts w:eastAsiaTheme="minorEastAsia"/>
          <w:b/>
          <w:bCs/>
          <w:color w:val="0000FF"/>
          <w:sz w:val="44"/>
          <w:szCs w:val="44"/>
        </w:rPr>
      </w:pPr>
      <w:r w:rsidRPr="00A127F6">
        <w:rPr>
          <w:rFonts w:eastAsia="PMingLiU"/>
          <w:b/>
          <w:bCs/>
          <w:color w:val="0000FF"/>
          <w:sz w:val="44"/>
          <w:szCs w:val="44"/>
        </w:rPr>
        <w:t>New Research on Whiplash and Chiropractic</w:t>
      </w:r>
    </w:p>
    <w:p w:rsidR="00481C3B" w:rsidRDefault="00481C3B" w:rsidP="00481C3B">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10080"/>
        </w:tabs>
        <w:autoSpaceDE w:val="0"/>
        <w:autoSpaceDN w:val="0"/>
        <w:adjustRightInd w:val="0"/>
        <w:ind w:left="-720" w:right="-720"/>
        <w:jc w:val="both"/>
        <w:rPr>
          <w:rFonts w:eastAsiaTheme="minorEastAsia"/>
          <w:color w:val="000000"/>
          <w:szCs w:val="24"/>
        </w:rPr>
      </w:pPr>
    </w:p>
    <w:p w:rsidR="00481C3B" w:rsidRPr="00481C3B" w:rsidRDefault="00481C3B" w:rsidP="002A6F81">
      <w:pPr>
        <w:widowControl w:val="0"/>
        <w:tabs>
          <w:tab w:val="left" w:pos="-27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9810"/>
        </w:tabs>
        <w:autoSpaceDE w:val="0"/>
        <w:autoSpaceDN w:val="0"/>
        <w:adjustRightInd w:val="0"/>
        <w:ind w:left="-720" w:right="-720"/>
        <w:jc w:val="both"/>
        <w:rPr>
          <w:rFonts w:eastAsiaTheme="minorEastAsia"/>
          <w:color w:val="000000"/>
          <w:szCs w:val="24"/>
        </w:rPr>
      </w:pPr>
      <w:r>
        <w:rPr>
          <w:rFonts w:eastAsiaTheme="minorEastAsia"/>
          <w:color w:val="000000"/>
          <w:szCs w:val="24"/>
        </w:rPr>
        <w:t xml:space="preserve">In </w:t>
      </w:r>
      <w:r w:rsidRPr="00481C3B">
        <w:rPr>
          <w:rFonts w:eastAsiaTheme="minorEastAsia"/>
          <w:color w:val="000000"/>
          <w:szCs w:val="24"/>
        </w:rPr>
        <w:t>December 2003, The Ins</w:t>
      </w:r>
      <w:bookmarkStart w:id="0" w:name="_GoBack"/>
      <w:bookmarkEnd w:id="0"/>
      <w:r w:rsidRPr="00481C3B">
        <w:rPr>
          <w:rFonts w:eastAsiaTheme="minorEastAsia"/>
          <w:color w:val="000000"/>
          <w:szCs w:val="24"/>
        </w:rPr>
        <w:t>urance Research Council (IRC) released a study reviewing auto injury insurance claims. The study looked at countrywide patterns in treatment, cost, and compensation</w:t>
      </w:r>
      <w:r>
        <w:rPr>
          <w:rFonts w:eastAsiaTheme="minorEastAsia"/>
          <w:color w:val="000000"/>
          <w:szCs w:val="24"/>
        </w:rPr>
        <w:t xml:space="preserve">. </w:t>
      </w:r>
      <w:r w:rsidRPr="00481C3B">
        <w:rPr>
          <w:rFonts w:eastAsiaTheme="minorEastAsia"/>
          <w:color w:val="000000"/>
          <w:szCs w:val="24"/>
        </w:rPr>
        <w:t>The closed claim study updates IRC’’s ongoing research on injuries in auto accidents based on a sample of more than 70,000 auto injury claims paid by major auto insurers countrywide. The report explore</w:t>
      </w:r>
      <w:r>
        <w:rPr>
          <w:rFonts w:eastAsiaTheme="minorEastAsia"/>
          <w:color w:val="000000"/>
          <w:szCs w:val="24"/>
        </w:rPr>
        <w:t>d</w:t>
      </w:r>
      <w:r w:rsidRPr="00481C3B">
        <w:rPr>
          <w:rFonts w:eastAsiaTheme="minorEastAsia"/>
          <w:color w:val="000000"/>
          <w:szCs w:val="24"/>
        </w:rPr>
        <w:t xml:space="preserve"> auto injury claim patterns under each of the five principal private passenger auto insurance </w:t>
      </w:r>
      <w:proofErr w:type="spellStart"/>
      <w:r>
        <w:rPr>
          <w:rFonts w:eastAsiaTheme="minorEastAsia"/>
          <w:color w:val="000000"/>
          <w:szCs w:val="24"/>
        </w:rPr>
        <w:t>cover</w:t>
      </w:r>
      <w:r w:rsidRPr="00481C3B">
        <w:rPr>
          <w:rFonts w:eastAsiaTheme="minorEastAsia"/>
          <w:color w:val="000000"/>
          <w:szCs w:val="24"/>
        </w:rPr>
        <w:t>ages</w:t>
      </w:r>
      <w:proofErr w:type="spellEnd"/>
      <w:r w:rsidRPr="00481C3B">
        <w:rPr>
          <w:rFonts w:eastAsiaTheme="minorEastAsia"/>
          <w:color w:val="000000"/>
          <w:szCs w:val="24"/>
        </w:rPr>
        <w:t>, comparing 2002 data to results from similar studies conducted in 1997, 1992, 1987, and 1977. The study examine</w:t>
      </w:r>
      <w:r>
        <w:rPr>
          <w:rFonts w:eastAsiaTheme="minorEastAsia"/>
          <w:color w:val="000000"/>
          <w:szCs w:val="24"/>
        </w:rPr>
        <w:t>d</w:t>
      </w:r>
      <w:r w:rsidRPr="00481C3B">
        <w:rPr>
          <w:rFonts w:eastAsiaTheme="minorEastAsia"/>
          <w:color w:val="000000"/>
          <w:szCs w:val="24"/>
        </w:rPr>
        <w:t xml:space="preserve"> trends in injury claim patterns including characteristics of the accidents and those injured, medical treatment, losses and payments, the claim settlement process, and the impact of attorney involvement. </w:t>
      </w:r>
    </w:p>
    <w:p w:rsidR="00481C3B" w:rsidRPr="00481C3B" w:rsidRDefault="00481C3B" w:rsidP="002A6F81">
      <w:pPr>
        <w:widowControl w:val="0"/>
        <w:tabs>
          <w:tab w:val="left" w:pos="-27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9810"/>
        </w:tabs>
        <w:autoSpaceDE w:val="0"/>
        <w:autoSpaceDN w:val="0"/>
        <w:adjustRightInd w:val="0"/>
        <w:ind w:left="-720" w:right="-720"/>
        <w:jc w:val="both"/>
        <w:rPr>
          <w:rFonts w:eastAsiaTheme="minorEastAsia"/>
          <w:color w:val="000000"/>
          <w:szCs w:val="24"/>
        </w:rPr>
      </w:pPr>
    </w:p>
    <w:p w:rsidR="00481C3B" w:rsidRPr="00481C3B" w:rsidRDefault="00481C3B" w:rsidP="002A6F81">
      <w:pPr>
        <w:widowControl w:val="0"/>
        <w:tabs>
          <w:tab w:val="left" w:pos="-27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9810"/>
        </w:tabs>
        <w:autoSpaceDE w:val="0"/>
        <w:autoSpaceDN w:val="0"/>
        <w:adjustRightInd w:val="0"/>
        <w:ind w:left="-720" w:right="-720"/>
        <w:jc w:val="both"/>
        <w:rPr>
          <w:rFonts w:eastAsiaTheme="minorEastAsia"/>
          <w:color w:val="000000"/>
          <w:szCs w:val="24"/>
        </w:rPr>
      </w:pPr>
      <w:r w:rsidRPr="00481C3B">
        <w:rPr>
          <w:rFonts w:eastAsiaTheme="minorEastAsia"/>
          <w:color w:val="000000"/>
          <w:szCs w:val="24"/>
        </w:rPr>
        <w:t xml:space="preserve">With respect to all automobile claimants in BI states, for all providers seen, regardless of specialty: </w:t>
      </w:r>
    </w:p>
    <w:p w:rsidR="00481C3B" w:rsidRPr="00481C3B" w:rsidRDefault="00481C3B" w:rsidP="002A6F81">
      <w:pPr>
        <w:pStyle w:val="ListParagraph"/>
        <w:widowControl w:val="0"/>
        <w:numPr>
          <w:ilvl w:val="0"/>
          <w:numId w:val="4"/>
        </w:numPr>
        <w:tabs>
          <w:tab w:val="left" w:pos="-27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9810"/>
        </w:tabs>
        <w:autoSpaceDE w:val="0"/>
        <w:autoSpaceDN w:val="0"/>
        <w:adjustRightInd w:val="0"/>
        <w:ind w:right="-720"/>
        <w:jc w:val="both"/>
        <w:rPr>
          <w:rFonts w:eastAsiaTheme="minorEastAsia"/>
          <w:color w:val="0000FF"/>
          <w:szCs w:val="24"/>
        </w:rPr>
      </w:pPr>
      <w:r w:rsidRPr="00481C3B">
        <w:rPr>
          <w:rFonts w:eastAsiaTheme="minorEastAsia"/>
          <w:color w:val="0000FF"/>
          <w:szCs w:val="24"/>
        </w:rPr>
        <w:t xml:space="preserve">53% of all claimants have X-rays taken during their claim. </w:t>
      </w:r>
    </w:p>
    <w:p w:rsidR="00481C3B" w:rsidRPr="00481C3B" w:rsidRDefault="00481C3B" w:rsidP="002A6F81">
      <w:pPr>
        <w:pStyle w:val="ListParagraph"/>
        <w:widowControl w:val="0"/>
        <w:numPr>
          <w:ilvl w:val="0"/>
          <w:numId w:val="4"/>
        </w:numPr>
        <w:tabs>
          <w:tab w:val="left" w:pos="-27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9810"/>
        </w:tabs>
        <w:autoSpaceDE w:val="0"/>
        <w:autoSpaceDN w:val="0"/>
        <w:adjustRightInd w:val="0"/>
        <w:ind w:right="-720"/>
        <w:jc w:val="both"/>
        <w:rPr>
          <w:rFonts w:eastAsiaTheme="minorEastAsia"/>
          <w:color w:val="0000FF"/>
          <w:szCs w:val="24"/>
        </w:rPr>
      </w:pPr>
      <w:r w:rsidRPr="00481C3B">
        <w:rPr>
          <w:rFonts w:eastAsiaTheme="minorEastAsia"/>
          <w:color w:val="0000FF"/>
          <w:szCs w:val="24"/>
        </w:rPr>
        <w:t xml:space="preserve">15% of claimants have an MRI performed. </w:t>
      </w:r>
    </w:p>
    <w:p w:rsidR="00481C3B" w:rsidRPr="00481C3B" w:rsidRDefault="00481C3B" w:rsidP="002A6F81">
      <w:pPr>
        <w:pStyle w:val="ListParagraph"/>
        <w:widowControl w:val="0"/>
        <w:numPr>
          <w:ilvl w:val="0"/>
          <w:numId w:val="4"/>
        </w:numPr>
        <w:tabs>
          <w:tab w:val="left" w:pos="-27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9810"/>
        </w:tabs>
        <w:autoSpaceDE w:val="0"/>
        <w:autoSpaceDN w:val="0"/>
        <w:adjustRightInd w:val="0"/>
        <w:ind w:right="-720"/>
        <w:jc w:val="both"/>
        <w:rPr>
          <w:rFonts w:eastAsiaTheme="minorEastAsia"/>
          <w:color w:val="0000FF"/>
          <w:szCs w:val="24"/>
        </w:rPr>
      </w:pPr>
      <w:r w:rsidRPr="00481C3B">
        <w:rPr>
          <w:rFonts w:eastAsiaTheme="minorEastAsia"/>
          <w:color w:val="0000FF"/>
          <w:szCs w:val="24"/>
        </w:rPr>
        <w:t xml:space="preserve">7% of claimants have a CT scan performed. </w:t>
      </w:r>
    </w:p>
    <w:p w:rsidR="00481C3B" w:rsidRPr="00481C3B" w:rsidRDefault="00481C3B" w:rsidP="002A6F81">
      <w:pPr>
        <w:pStyle w:val="ListParagraph"/>
        <w:widowControl w:val="0"/>
        <w:numPr>
          <w:ilvl w:val="0"/>
          <w:numId w:val="4"/>
        </w:numPr>
        <w:tabs>
          <w:tab w:val="left" w:pos="-27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9810"/>
        </w:tabs>
        <w:autoSpaceDE w:val="0"/>
        <w:autoSpaceDN w:val="0"/>
        <w:adjustRightInd w:val="0"/>
        <w:ind w:right="-720"/>
        <w:jc w:val="both"/>
        <w:rPr>
          <w:rFonts w:eastAsiaTheme="minorEastAsia"/>
          <w:color w:val="0000FF"/>
          <w:szCs w:val="24"/>
        </w:rPr>
      </w:pPr>
      <w:r w:rsidRPr="00481C3B">
        <w:rPr>
          <w:rFonts w:eastAsiaTheme="minorEastAsia"/>
          <w:color w:val="0000FF"/>
          <w:szCs w:val="24"/>
        </w:rPr>
        <w:t xml:space="preserve">4% of claimants have an EMG performed. </w:t>
      </w:r>
    </w:p>
    <w:p w:rsidR="00481C3B" w:rsidRPr="00481C3B" w:rsidRDefault="00481C3B" w:rsidP="002A6F81">
      <w:pPr>
        <w:pStyle w:val="ListParagraph"/>
        <w:widowControl w:val="0"/>
        <w:numPr>
          <w:ilvl w:val="0"/>
          <w:numId w:val="4"/>
        </w:numPr>
        <w:tabs>
          <w:tab w:val="left" w:pos="-27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9810"/>
        </w:tabs>
        <w:autoSpaceDE w:val="0"/>
        <w:autoSpaceDN w:val="0"/>
        <w:adjustRightInd w:val="0"/>
        <w:ind w:right="-720"/>
        <w:jc w:val="both"/>
        <w:rPr>
          <w:rFonts w:eastAsiaTheme="minorEastAsia"/>
          <w:color w:val="0000FF"/>
          <w:szCs w:val="24"/>
        </w:rPr>
      </w:pPr>
      <w:r w:rsidRPr="00481C3B">
        <w:rPr>
          <w:rFonts w:eastAsiaTheme="minorEastAsia"/>
          <w:color w:val="0000FF"/>
          <w:szCs w:val="24"/>
        </w:rPr>
        <w:t xml:space="preserve">1% of claimants have muscle strength testing. </w:t>
      </w:r>
    </w:p>
    <w:p w:rsidR="00481C3B" w:rsidRPr="00481C3B" w:rsidRDefault="00481C3B" w:rsidP="002A6F81">
      <w:pPr>
        <w:pStyle w:val="ListParagraph"/>
        <w:widowControl w:val="0"/>
        <w:numPr>
          <w:ilvl w:val="0"/>
          <w:numId w:val="4"/>
        </w:numPr>
        <w:tabs>
          <w:tab w:val="left" w:pos="-27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9810"/>
        </w:tabs>
        <w:autoSpaceDE w:val="0"/>
        <w:autoSpaceDN w:val="0"/>
        <w:adjustRightInd w:val="0"/>
        <w:ind w:right="-720"/>
        <w:jc w:val="both"/>
        <w:rPr>
          <w:rFonts w:eastAsiaTheme="minorEastAsia"/>
          <w:color w:val="0000FF"/>
          <w:szCs w:val="24"/>
        </w:rPr>
      </w:pPr>
      <w:r w:rsidRPr="00481C3B">
        <w:rPr>
          <w:rFonts w:eastAsiaTheme="minorEastAsia"/>
          <w:color w:val="0000FF"/>
          <w:szCs w:val="24"/>
        </w:rPr>
        <w:t xml:space="preserve">66% of all claims involve cervical strains/sprains. </w:t>
      </w:r>
    </w:p>
    <w:p w:rsidR="00481C3B" w:rsidRPr="00481C3B" w:rsidRDefault="00481C3B" w:rsidP="002A6F81">
      <w:pPr>
        <w:pStyle w:val="ListParagraph"/>
        <w:widowControl w:val="0"/>
        <w:numPr>
          <w:ilvl w:val="0"/>
          <w:numId w:val="4"/>
        </w:numPr>
        <w:tabs>
          <w:tab w:val="left" w:pos="-27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9810"/>
        </w:tabs>
        <w:autoSpaceDE w:val="0"/>
        <w:autoSpaceDN w:val="0"/>
        <w:adjustRightInd w:val="0"/>
        <w:ind w:right="-720"/>
        <w:jc w:val="both"/>
        <w:rPr>
          <w:rFonts w:eastAsiaTheme="minorEastAsia"/>
          <w:color w:val="0000FF"/>
          <w:szCs w:val="24"/>
        </w:rPr>
      </w:pPr>
      <w:r w:rsidRPr="00481C3B">
        <w:rPr>
          <w:rFonts w:eastAsiaTheme="minorEastAsia"/>
          <w:color w:val="0000FF"/>
          <w:szCs w:val="24"/>
        </w:rPr>
        <w:t xml:space="preserve">56% of all claims involve back strains/strains. </w:t>
      </w:r>
    </w:p>
    <w:p w:rsidR="00481C3B" w:rsidRPr="00481C3B" w:rsidRDefault="00481C3B" w:rsidP="002A6F81">
      <w:pPr>
        <w:pStyle w:val="ListParagraph"/>
        <w:widowControl w:val="0"/>
        <w:numPr>
          <w:ilvl w:val="0"/>
          <w:numId w:val="4"/>
        </w:numPr>
        <w:tabs>
          <w:tab w:val="left" w:pos="-27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9810"/>
        </w:tabs>
        <w:autoSpaceDE w:val="0"/>
        <w:autoSpaceDN w:val="0"/>
        <w:adjustRightInd w:val="0"/>
        <w:ind w:right="-720"/>
        <w:jc w:val="both"/>
        <w:rPr>
          <w:rFonts w:eastAsiaTheme="minorEastAsia"/>
          <w:color w:val="000000"/>
          <w:szCs w:val="24"/>
        </w:rPr>
      </w:pPr>
      <w:r w:rsidRPr="00481C3B">
        <w:rPr>
          <w:rFonts w:eastAsiaTheme="minorEastAsia"/>
          <w:color w:val="0000FF"/>
          <w:szCs w:val="24"/>
        </w:rPr>
        <w:t>10% of all claims involve shoulder injuries.</w:t>
      </w:r>
    </w:p>
    <w:p w:rsidR="00481C3B" w:rsidRPr="00481C3B" w:rsidRDefault="00481C3B" w:rsidP="002A6F81">
      <w:pPr>
        <w:widowControl w:val="0"/>
        <w:tabs>
          <w:tab w:val="left" w:pos="-27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9810"/>
        </w:tabs>
        <w:autoSpaceDE w:val="0"/>
        <w:autoSpaceDN w:val="0"/>
        <w:adjustRightInd w:val="0"/>
        <w:ind w:left="-720" w:right="-720"/>
        <w:jc w:val="both"/>
        <w:rPr>
          <w:rFonts w:eastAsiaTheme="minorEastAsia"/>
          <w:color w:val="000000"/>
          <w:szCs w:val="24"/>
        </w:rPr>
      </w:pPr>
    </w:p>
    <w:p w:rsidR="00481C3B" w:rsidRDefault="00481C3B" w:rsidP="002A6F81">
      <w:pPr>
        <w:widowControl w:val="0"/>
        <w:tabs>
          <w:tab w:val="left" w:pos="-27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9810"/>
        </w:tabs>
        <w:autoSpaceDE w:val="0"/>
        <w:autoSpaceDN w:val="0"/>
        <w:adjustRightInd w:val="0"/>
        <w:ind w:left="-720" w:right="-720"/>
        <w:jc w:val="both"/>
        <w:rPr>
          <w:rFonts w:eastAsiaTheme="minorEastAsia"/>
          <w:color w:val="000000"/>
          <w:szCs w:val="24"/>
        </w:rPr>
      </w:pPr>
      <w:r w:rsidRPr="00481C3B">
        <w:rPr>
          <w:rFonts w:eastAsiaTheme="minorEastAsia"/>
          <w:color w:val="000000"/>
          <w:szCs w:val="24"/>
        </w:rPr>
        <w:t xml:space="preserve">When looking at data specific to the chiropractic profession: </w:t>
      </w:r>
    </w:p>
    <w:p w:rsidR="00481C3B" w:rsidRPr="00481C3B" w:rsidRDefault="00481C3B" w:rsidP="002A6F81">
      <w:pPr>
        <w:widowControl w:val="0"/>
        <w:tabs>
          <w:tab w:val="left" w:pos="-27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9810"/>
        </w:tabs>
        <w:autoSpaceDE w:val="0"/>
        <w:autoSpaceDN w:val="0"/>
        <w:adjustRightInd w:val="0"/>
        <w:ind w:left="-720" w:right="-720"/>
        <w:jc w:val="both"/>
        <w:rPr>
          <w:rFonts w:eastAsiaTheme="minorEastAsia"/>
          <w:color w:val="000000"/>
          <w:szCs w:val="24"/>
        </w:rPr>
      </w:pPr>
    </w:p>
    <w:p w:rsidR="00481C3B" w:rsidRPr="00481C3B" w:rsidRDefault="00481C3B" w:rsidP="002A6F81">
      <w:pPr>
        <w:pStyle w:val="ListParagraph"/>
        <w:widowControl w:val="0"/>
        <w:numPr>
          <w:ilvl w:val="0"/>
          <w:numId w:val="5"/>
        </w:numPr>
        <w:tabs>
          <w:tab w:val="left" w:pos="-27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9810"/>
        </w:tabs>
        <w:autoSpaceDE w:val="0"/>
        <w:autoSpaceDN w:val="0"/>
        <w:adjustRightInd w:val="0"/>
        <w:ind w:right="-720"/>
        <w:jc w:val="both"/>
        <w:rPr>
          <w:rFonts w:eastAsiaTheme="minorEastAsia"/>
          <w:color w:val="0000FF"/>
          <w:szCs w:val="24"/>
        </w:rPr>
      </w:pPr>
      <w:r w:rsidRPr="00481C3B">
        <w:rPr>
          <w:rFonts w:eastAsiaTheme="minorEastAsia"/>
          <w:color w:val="0000FF"/>
          <w:szCs w:val="24"/>
        </w:rPr>
        <w:t xml:space="preserve">33% of all claimants will see chiropractors, up one percentage point from 1999. </w:t>
      </w:r>
    </w:p>
    <w:p w:rsidR="00481C3B" w:rsidRPr="00481C3B" w:rsidRDefault="00481C3B" w:rsidP="002A6F81">
      <w:pPr>
        <w:pStyle w:val="ListParagraph"/>
        <w:widowControl w:val="0"/>
        <w:numPr>
          <w:ilvl w:val="0"/>
          <w:numId w:val="5"/>
        </w:numPr>
        <w:tabs>
          <w:tab w:val="left" w:pos="-27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9810"/>
        </w:tabs>
        <w:autoSpaceDE w:val="0"/>
        <w:autoSpaceDN w:val="0"/>
        <w:adjustRightInd w:val="0"/>
        <w:ind w:right="-720"/>
        <w:jc w:val="both"/>
        <w:rPr>
          <w:rFonts w:eastAsiaTheme="minorEastAsia"/>
          <w:color w:val="0000FF"/>
          <w:szCs w:val="24"/>
        </w:rPr>
      </w:pPr>
      <w:r w:rsidRPr="00481C3B">
        <w:rPr>
          <w:rFonts w:eastAsiaTheme="minorEastAsia"/>
          <w:color w:val="0000FF"/>
          <w:szCs w:val="24"/>
        </w:rPr>
        <w:t xml:space="preserve">41% of claimants with strain/sprain-only injuries will see chiropractors in BI states. </w:t>
      </w:r>
    </w:p>
    <w:p w:rsidR="00481C3B" w:rsidRPr="00481C3B" w:rsidRDefault="00481C3B" w:rsidP="002A6F81">
      <w:pPr>
        <w:pStyle w:val="ListParagraph"/>
        <w:widowControl w:val="0"/>
        <w:numPr>
          <w:ilvl w:val="0"/>
          <w:numId w:val="5"/>
        </w:numPr>
        <w:tabs>
          <w:tab w:val="left" w:pos="-27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9810"/>
        </w:tabs>
        <w:autoSpaceDE w:val="0"/>
        <w:autoSpaceDN w:val="0"/>
        <w:adjustRightInd w:val="0"/>
        <w:ind w:right="-720"/>
        <w:jc w:val="both"/>
        <w:rPr>
          <w:rFonts w:eastAsiaTheme="minorEastAsia"/>
          <w:color w:val="0000FF"/>
          <w:szCs w:val="24"/>
        </w:rPr>
      </w:pPr>
      <w:r w:rsidRPr="00481C3B">
        <w:rPr>
          <w:rFonts w:eastAsiaTheme="minorEastAsia"/>
          <w:color w:val="0000FF"/>
          <w:szCs w:val="24"/>
        </w:rPr>
        <w:t xml:space="preserve">In a BI state, the average chiropractor sees a claimant for 23 visits; those in a PIP state see a claimant for 26 visits, on average. </w:t>
      </w:r>
    </w:p>
    <w:p w:rsidR="00481C3B" w:rsidRPr="00481C3B" w:rsidRDefault="00481C3B" w:rsidP="002A6F81">
      <w:pPr>
        <w:pStyle w:val="ListParagraph"/>
        <w:widowControl w:val="0"/>
        <w:numPr>
          <w:ilvl w:val="0"/>
          <w:numId w:val="5"/>
        </w:numPr>
        <w:tabs>
          <w:tab w:val="left" w:pos="-27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9810"/>
        </w:tabs>
        <w:autoSpaceDE w:val="0"/>
        <w:autoSpaceDN w:val="0"/>
        <w:adjustRightInd w:val="0"/>
        <w:ind w:right="-720"/>
        <w:jc w:val="both"/>
        <w:rPr>
          <w:rFonts w:eastAsiaTheme="minorEastAsia"/>
          <w:color w:val="0000FF"/>
          <w:szCs w:val="24"/>
        </w:rPr>
      </w:pPr>
      <w:r w:rsidRPr="00481C3B">
        <w:rPr>
          <w:rFonts w:eastAsiaTheme="minorEastAsia"/>
          <w:color w:val="0000FF"/>
          <w:szCs w:val="24"/>
        </w:rPr>
        <w:t xml:space="preserve">The average charge per visit is $130 in BI states and $167 in PIP states. </w:t>
      </w:r>
    </w:p>
    <w:p w:rsidR="00481C3B" w:rsidRPr="00481C3B" w:rsidRDefault="00481C3B" w:rsidP="002A6F81">
      <w:pPr>
        <w:pStyle w:val="ListParagraph"/>
        <w:widowControl w:val="0"/>
        <w:numPr>
          <w:ilvl w:val="0"/>
          <w:numId w:val="5"/>
        </w:numPr>
        <w:tabs>
          <w:tab w:val="left" w:pos="-27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9810"/>
        </w:tabs>
        <w:autoSpaceDE w:val="0"/>
        <w:autoSpaceDN w:val="0"/>
        <w:adjustRightInd w:val="0"/>
        <w:ind w:right="-720"/>
        <w:jc w:val="both"/>
        <w:rPr>
          <w:rFonts w:eastAsiaTheme="minorEastAsia"/>
          <w:color w:val="000000"/>
          <w:szCs w:val="24"/>
        </w:rPr>
      </w:pPr>
      <w:r w:rsidRPr="00481C3B">
        <w:rPr>
          <w:rFonts w:eastAsiaTheme="minorEastAsia"/>
          <w:color w:val="0000FF"/>
          <w:szCs w:val="24"/>
        </w:rPr>
        <w:t>The average total charge for providing treatment in BI states is $2,509; in PIP states, the average total charge is $3,239.</w:t>
      </w:r>
    </w:p>
    <w:p w:rsidR="00481C3B" w:rsidRPr="00481C3B" w:rsidRDefault="00481C3B" w:rsidP="002A6F81">
      <w:pPr>
        <w:widowControl w:val="0"/>
        <w:tabs>
          <w:tab w:val="left" w:pos="-27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9810"/>
        </w:tabs>
        <w:autoSpaceDE w:val="0"/>
        <w:autoSpaceDN w:val="0"/>
        <w:adjustRightInd w:val="0"/>
        <w:ind w:left="-720" w:right="-720"/>
        <w:jc w:val="both"/>
        <w:rPr>
          <w:rFonts w:eastAsiaTheme="minorEastAsia"/>
          <w:color w:val="000000"/>
          <w:szCs w:val="24"/>
        </w:rPr>
      </w:pPr>
    </w:p>
    <w:p w:rsidR="00481C3B" w:rsidRPr="00481C3B" w:rsidRDefault="00481C3B" w:rsidP="002A6F81">
      <w:pPr>
        <w:widowControl w:val="0"/>
        <w:tabs>
          <w:tab w:val="left" w:pos="-27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9810"/>
        </w:tabs>
        <w:autoSpaceDE w:val="0"/>
        <w:autoSpaceDN w:val="0"/>
        <w:adjustRightInd w:val="0"/>
        <w:ind w:left="-720" w:right="-720"/>
        <w:jc w:val="both"/>
        <w:rPr>
          <w:rFonts w:eastAsiaTheme="minorEastAsia"/>
          <w:color w:val="000000"/>
          <w:szCs w:val="24"/>
        </w:rPr>
      </w:pPr>
      <w:r w:rsidRPr="00481C3B">
        <w:rPr>
          <w:rFonts w:eastAsiaTheme="minorEastAsia"/>
          <w:color w:val="000000"/>
          <w:szCs w:val="24"/>
        </w:rPr>
        <w:t xml:space="preserve">These findings are helpful in evaluating where your clients injuries and management fit with regard to the “typical” injured patient. For example, when confronted with the “over treatment” argument by the carrier you can point out that national averages show that most patients are seen for 26 visits and receive and average of $3,329 of treatment. Since these figures represent averages, this means that many people are seen significantly more frequently and at a significantly greater cost. </w:t>
      </w:r>
    </w:p>
    <w:p w:rsidR="00481C3B" w:rsidRPr="00481C3B" w:rsidRDefault="00481C3B" w:rsidP="002A6F81">
      <w:pPr>
        <w:widowControl w:val="0"/>
        <w:tabs>
          <w:tab w:val="left" w:pos="-27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9810"/>
        </w:tabs>
        <w:autoSpaceDE w:val="0"/>
        <w:autoSpaceDN w:val="0"/>
        <w:adjustRightInd w:val="0"/>
        <w:ind w:left="-720" w:right="-720"/>
        <w:jc w:val="both"/>
        <w:rPr>
          <w:rFonts w:eastAsiaTheme="minorEastAsia"/>
          <w:color w:val="000000"/>
          <w:szCs w:val="24"/>
        </w:rPr>
      </w:pPr>
    </w:p>
    <w:p w:rsidR="00481C3B" w:rsidRPr="00481C3B" w:rsidRDefault="00481C3B" w:rsidP="002A6F81">
      <w:pPr>
        <w:widowControl w:val="0"/>
        <w:tabs>
          <w:tab w:val="left" w:pos="-27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9810"/>
        </w:tabs>
        <w:autoSpaceDE w:val="0"/>
        <w:autoSpaceDN w:val="0"/>
        <w:adjustRightInd w:val="0"/>
        <w:ind w:left="-720" w:right="-720"/>
        <w:jc w:val="both"/>
        <w:rPr>
          <w:rFonts w:eastAsiaTheme="minorEastAsia"/>
          <w:color w:val="000000"/>
          <w:szCs w:val="24"/>
        </w:rPr>
      </w:pPr>
      <w:r w:rsidRPr="00481C3B">
        <w:rPr>
          <w:rFonts w:eastAsiaTheme="minorEastAsia"/>
          <w:color w:val="000000"/>
          <w:szCs w:val="24"/>
        </w:rPr>
        <w:t xml:space="preserve">If you are confronted with the typical “It was only chiropractic care...” you should point out that over 41% of </w:t>
      </w:r>
      <w:r w:rsidRPr="00481C3B">
        <w:rPr>
          <w:rFonts w:eastAsiaTheme="minorEastAsia"/>
          <w:color w:val="000000"/>
          <w:szCs w:val="24"/>
        </w:rPr>
        <w:lastRenderedPageBreak/>
        <w:t>this country’s strains and sprains from motor vehicle injuries are treated by chiropractors. Furthermore, the study reports that the number of chiropractic treatments are less than those of other providers, usually between one and three visits less on average.</w:t>
      </w:r>
    </w:p>
    <w:p w:rsidR="00481C3B" w:rsidRPr="00481C3B" w:rsidRDefault="00481C3B" w:rsidP="002A6F81">
      <w:pPr>
        <w:widowControl w:val="0"/>
        <w:tabs>
          <w:tab w:val="left" w:pos="-27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9810"/>
        </w:tabs>
        <w:autoSpaceDE w:val="0"/>
        <w:autoSpaceDN w:val="0"/>
        <w:adjustRightInd w:val="0"/>
        <w:ind w:left="-720" w:right="-720"/>
        <w:jc w:val="both"/>
        <w:rPr>
          <w:rFonts w:eastAsiaTheme="minorEastAsia"/>
          <w:color w:val="000000"/>
          <w:szCs w:val="24"/>
        </w:rPr>
      </w:pPr>
    </w:p>
    <w:p w:rsidR="00481C3B" w:rsidRPr="00481C3B" w:rsidRDefault="00481C3B" w:rsidP="002A6F81">
      <w:pPr>
        <w:widowControl w:val="0"/>
        <w:tabs>
          <w:tab w:val="left" w:pos="-27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9810"/>
        </w:tabs>
        <w:autoSpaceDE w:val="0"/>
        <w:autoSpaceDN w:val="0"/>
        <w:adjustRightInd w:val="0"/>
        <w:ind w:left="-720" w:right="-720"/>
        <w:jc w:val="both"/>
        <w:rPr>
          <w:rFonts w:eastAsiaTheme="minorEastAsia"/>
          <w:color w:val="000000"/>
          <w:szCs w:val="24"/>
        </w:rPr>
      </w:pPr>
      <w:r w:rsidRPr="00481C3B">
        <w:rPr>
          <w:rFonts w:eastAsiaTheme="minorEastAsia"/>
          <w:color w:val="000000"/>
          <w:szCs w:val="24"/>
        </w:rPr>
        <w:t xml:space="preserve">What about the argument that there is no research to support a lumbar injury from a motor vehicle crash? Well, the insurance industry data reports that 56% of claimants have lower back pain. This is second only to neck sprains/strains which occur 10% more frequently. </w:t>
      </w:r>
    </w:p>
    <w:p w:rsidR="00481C3B" w:rsidRPr="00481C3B" w:rsidRDefault="00481C3B" w:rsidP="002A6F81">
      <w:pPr>
        <w:widowControl w:val="0"/>
        <w:tabs>
          <w:tab w:val="left" w:pos="-27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9810"/>
        </w:tabs>
        <w:autoSpaceDE w:val="0"/>
        <w:autoSpaceDN w:val="0"/>
        <w:adjustRightInd w:val="0"/>
        <w:ind w:left="-720" w:right="-720"/>
        <w:jc w:val="both"/>
        <w:rPr>
          <w:rFonts w:eastAsiaTheme="minorEastAsia"/>
          <w:color w:val="000000"/>
          <w:szCs w:val="24"/>
        </w:rPr>
      </w:pPr>
    </w:p>
    <w:p w:rsidR="00481C3B" w:rsidRPr="00481C3B" w:rsidRDefault="00481C3B" w:rsidP="002A6F81">
      <w:pPr>
        <w:widowControl w:val="0"/>
        <w:tabs>
          <w:tab w:val="left" w:pos="-27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9810"/>
        </w:tabs>
        <w:autoSpaceDE w:val="0"/>
        <w:autoSpaceDN w:val="0"/>
        <w:adjustRightInd w:val="0"/>
        <w:ind w:left="-720" w:right="-720"/>
        <w:jc w:val="both"/>
        <w:rPr>
          <w:rFonts w:eastAsiaTheme="minorEastAsia"/>
          <w:color w:val="000000"/>
          <w:szCs w:val="24"/>
        </w:rPr>
      </w:pPr>
      <w:r w:rsidRPr="00481C3B">
        <w:rPr>
          <w:rFonts w:eastAsiaTheme="minorEastAsia"/>
          <w:color w:val="000000"/>
          <w:szCs w:val="24"/>
        </w:rPr>
        <w:t>This new data will help you evaluate how your client’s injuries and management compare with the averages around the country. Adjustments for regional fees, injury mechanism, client past medical history and co-morbidity could be used to explain higher or lower bills or management variables.</w:t>
      </w:r>
    </w:p>
    <w:p w:rsidR="00481C3B" w:rsidRPr="00481C3B" w:rsidRDefault="00481C3B" w:rsidP="002A6F81">
      <w:pPr>
        <w:widowControl w:val="0"/>
        <w:tabs>
          <w:tab w:val="left" w:pos="-27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9810"/>
        </w:tabs>
        <w:autoSpaceDE w:val="0"/>
        <w:autoSpaceDN w:val="0"/>
        <w:adjustRightInd w:val="0"/>
        <w:ind w:left="-720" w:right="-720"/>
        <w:jc w:val="both"/>
        <w:rPr>
          <w:rFonts w:eastAsiaTheme="minorEastAsia"/>
          <w:color w:val="000000"/>
          <w:szCs w:val="24"/>
        </w:rPr>
      </w:pPr>
    </w:p>
    <w:p w:rsidR="00481C3B" w:rsidRPr="00481C3B" w:rsidRDefault="00481C3B" w:rsidP="002A6F81">
      <w:pPr>
        <w:widowControl w:val="0"/>
        <w:tabs>
          <w:tab w:val="left" w:pos="-27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9810"/>
        </w:tabs>
        <w:autoSpaceDE w:val="0"/>
        <w:autoSpaceDN w:val="0"/>
        <w:adjustRightInd w:val="0"/>
        <w:ind w:left="-720" w:right="-720"/>
        <w:jc w:val="both"/>
        <w:rPr>
          <w:rFonts w:eastAsiaTheme="minorEastAsia"/>
          <w:i/>
          <w:iCs/>
          <w:color w:val="000000"/>
          <w:szCs w:val="24"/>
        </w:rPr>
      </w:pPr>
      <w:r w:rsidRPr="00481C3B">
        <w:rPr>
          <w:rFonts w:eastAsiaTheme="minorEastAsia"/>
          <w:i/>
          <w:iCs/>
          <w:color w:val="000000"/>
          <w:szCs w:val="24"/>
        </w:rPr>
        <w:t xml:space="preserve">Insurance Research Council. Auto injury insurance claims: countrywide patterns in treatment, cost, and compensation. For more information, contact the IRC at P.O. Box 3025, Malvern, PA 19355, or visit </w:t>
      </w:r>
      <w:r w:rsidRPr="00481C3B">
        <w:rPr>
          <w:rFonts w:eastAsiaTheme="minorEastAsia"/>
          <w:b/>
          <w:bCs/>
          <w:i/>
          <w:iCs/>
          <w:color w:val="0000FF"/>
          <w:szCs w:val="24"/>
          <w:u w:val="single"/>
        </w:rPr>
        <w:t>www.ircweb.org</w:t>
      </w:r>
      <w:r w:rsidRPr="00481C3B">
        <w:rPr>
          <w:rFonts w:eastAsiaTheme="minorEastAsia"/>
          <w:i/>
          <w:iCs/>
          <w:color w:val="000000"/>
          <w:szCs w:val="24"/>
        </w:rPr>
        <w:t xml:space="preserve"> </w:t>
      </w:r>
    </w:p>
    <w:p w:rsidR="000D2081" w:rsidRPr="00481C3B" w:rsidRDefault="000D2081" w:rsidP="00481C3B">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10080"/>
        </w:tabs>
        <w:autoSpaceDE w:val="0"/>
        <w:autoSpaceDN w:val="0"/>
        <w:adjustRightInd w:val="0"/>
        <w:ind w:left="-720" w:right="-720"/>
        <w:jc w:val="both"/>
        <w:rPr>
          <w:rFonts w:eastAsiaTheme="minorEastAsia"/>
          <w:color w:val="000000"/>
          <w:szCs w:val="24"/>
        </w:rPr>
      </w:pPr>
    </w:p>
    <w:sectPr w:rsidR="000D2081" w:rsidRPr="00481C3B" w:rsidSect="00AF7111">
      <w:headerReference w:type="default" r:id="rId9"/>
      <w:footerReference w:type="default" r:id="rId10"/>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D64" w:rsidRDefault="00743D64" w:rsidP="000D2081">
      <w:r>
        <w:separator/>
      </w:r>
    </w:p>
  </w:endnote>
  <w:endnote w:type="continuationSeparator" w:id="0">
    <w:p w:rsidR="00743D64" w:rsidRDefault="00743D64" w:rsidP="000D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C3B" w:rsidRDefault="00AC28FF" w:rsidP="00312649">
    <w:pPr>
      <w:pStyle w:val="Footer"/>
      <w:tabs>
        <w:tab w:val="clear" w:pos="9360"/>
        <w:tab w:val="right" w:pos="10080"/>
      </w:tabs>
      <w:ind w:left="-720" w:right="-720"/>
      <w:jc w:val="center"/>
      <w:rPr>
        <w:sz w:val="36"/>
        <w:szCs w:val="36"/>
      </w:rPr>
    </w:pPr>
    <w:r>
      <w:rPr>
        <w:noProof/>
        <w:sz w:val="36"/>
        <w:szCs w:val="36"/>
      </w:rPr>
      <mc:AlternateContent>
        <mc:Choice Requires="wps">
          <w:drawing>
            <wp:anchor distT="0" distB="0" distL="114300" distR="114300" simplePos="0" relativeHeight="251663360" behindDoc="0" locked="0" layoutInCell="1" allowOverlap="1" wp14:anchorId="11815BF8" wp14:editId="2AB1EF45">
              <wp:simplePos x="0" y="0"/>
              <wp:positionH relativeFrom="column">
                <wp:posOffset>-190501</wp:posOffset>
              </wp:positionH>
              <wp:positionV relativeFrom="paragraph">
                <wp:posOffset>188595</wp:posOffset>
              </wp:positionV>
              <wp:extent cx="6391275" cy="0"/>
              <wp:effectExtent l="57150" t="38100" r="47625" b="95250"/>
              <wp:wrapNone/>
              <wp:docPr id="7" name="Straight Connector 7"/>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14.85pt" to="488.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" strokecolor="black [3200]" strokeweight="3pt">
              <v:shadow on="t" color="black" opacity="22937f" origin=",.5" offset="0,.63889mm"/>
            </v:line>
          </w:pict>
        </mc:Fallback>
      </mc:AlternateContent>
    </w:r>
  </w:p>
  <w:p w:rsidR="00312649" w:rsidRPr="00AC28FF" w:rsidRDefault="00312649" w:rsidP="00312649">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Hartford ● New Britain ● East Hartford</w:t>
    </w:r>
  </w:p>
  <w:p w:rsidR="000D2081" w:rsidRPr="00AC28FF" w:rsidRDefault="00566AF6" w:rsidP="00566AF6">
    <w:pPr>
      <w:pStyle w:val="Footer"/>
      <w:tabs>
        <w:tab w:val="clear" w:pos="9360"/>
        <w:tab w:val="right" w:pos="10080"/>
      </w:tabs>
      <w:ind w:left="-720" w:right="-720"/>
      <w:rPr>
        <w:color w:val="595959" w:themeColor="text1" w:themeTint="A6"/>
      </w:rPr>
    </w:pPr>
    <w:r w:rsidRPr="00AC28FF">
      <w:rPr>
        <w:color w:val="595959" w:themeColor="text1" w:themeTint="A6"/>
      </w:rPr>
      <w:t>Personal Injury ● Workers Compensation ● Expert Opinions ● Biomechanical Analysis ● Second Opinions</w:t>
    </w:r>
  </w:p>
  <w:p w:rsidR="00AC28FF" w:rsidRPr="00AC28FF" w:rsidRDefault="00AC28FF" w:rsidP="00AC28FF">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800-232-6824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D64" w:rsidRDefault="00743D64" w:rsidP="000D2081">
      <w:r>
        <w:separator/>
      </w:r>
    </w:p>
  </w:footnote>
  <w:footnote w:type="continuationSeparator" w:id="0">
    <w:p w:rsidR="00743D64" w:rsidRDefault="00743D64" w:rsidP="000D2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81" w:rsidRDefault="000D2081" w:rsidP="000D2081">
    <w:pPr>
      <w:ind w:left="-810" w:right="-990"/>
      <w:jc w:val="center"/>
      <w:rPr>
        <w:b/>
        <w:color w:val="FF0000"/>
        <w:sz w:val="18"/>
        <w:szCs w:val="18"/>
      </w:rPr>
    </w:pPr>
    <w:r>
      <w:rPr>
        <w:noProof/>
      </w:rPr>
      <w:drawing>
        <wp:anchor distT="0" distB="0" distL="114300" distR="114300" simplePos="0" relativeHeight="251658240" behindDoc="1" locked="0" layoutInCell="1" allowOverlap="1" wp14:anchorId="1A22E174" wp14:editId="472FD144">
          <wp:simplePos x="0" y="0"/>
          <wp:positionH relativeFrom="column">
            <wp:posOffset>1063625</wp:posOffset>
          </wp:positionH>
          <wp:positionV relativeFrom="paragraph">
            <wp:posOffset>-290195</wp:posOffset>
          </wp:positionV>
          <wp:extent cx="4093845" cy="1367155"/>
          <wp:effectExtent l="0" t="0" r="0" b="4445"/>
          <wp:wrapTight wrapText="bothSides">
            <wp:wrapPolygon edited="0">
              <wp:start x="2211" y="0"/>
              <wp:lineTo x="1307" y="602"/>
              <wp:lineTo x="0" y="3612"/>
              <wp:lineTo x="0" y="7524"/>
              <wp:lineTo x="603" y="10233"/>
              <wp:lineTo x="804" y="15049"/>
              <wp:lineTo x="0" y="18660"/>
              <wp:lineTo x="0" y="19563"/>
              <wp:lineTo x="12866" y="19864"/>
              <wp:lineTo x="12664" y="21369"/>
              <wp:lineTo x="13670" y="21369"/>
              <wp:lineTo x="13469" y="19864"/>
              <wp:lineTo x="13971" y="19864"/>
              <wp:lineTo x="14273" y="17156"/>
              <wp:lineTo x="14072" y="15049"/>
              <wp:lineTo x="17891" y="15049"/>
              <wp:lineTo x="21107" y="12942"/>
              <wp:lineTo x="21107" y="7825"/>
              <wp:lineTo x="19198" y="6621"/>
              <wp:lineTo x="13167" y="5418"/>
              <wp:lineTo x="13469" y="2709"/>
              <wp:lineTo x="8946" y="602"/>
              <wp:lineTo x="2613" y="0"/>
              <wp:lineTo x="2211" y="0"/>
            </wp:wrapPolygon>
          </wp:wrapTight>
          <wp:docPr id="3" name="Picture 3" descr="D:\Users\sws\AppData\Local\Microsoft\Windows\Temporary Internet Files\Content.Word\Shaw Logo - Red Bars -Grey Le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ws\AppData\Local\Microsoft\Windows\Temporary Internet Files\Content.Word\Shaw Logo - Red Bars -Grey Lette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367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1170"/>
      </w:tabs>
      <w:ind w:left="-810" w:right="-990"/>
      <w:rPr>
        <w:b/>
        <w:color w:val="FF0000"/>
        <w:sz w:val="18"/>
        <w:szCs w:val="18"/>
      </w:rPr>
    </w:pPr>
    <w:r>
      <w:rPr>
        <w:b/>
        <w:color w:val="FF0000"/>
        <w:sz w:val="18"/>
        <w:szCs w:val="18"/>
      </w:rPr>
      <w:tab/>
    </w:r>
  </w:p>
  <w:p w:rsidR="00AF7111" w:rsidRDefault="00AF7111" w:rsidP="00AF7111">
    <w:pPr>
      <w:tabs>
        <w:tab w:val="left" w:pos="1170"/>
      </w:tabs>
      <w:ind w:left="-810" w:right="-990"/>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375"/>
        <w:tab w:val="center" w:pos="4770"/>
      </w:tabs>
      <w:ind w:left="-810" w:right="-990"/>
      <w:rPr>
        <w:b/>
        <w:color w:val="FF0000"/>
        <w:sz w:val="18"/>
        <w:szCs w:val="18"/>
      </w:rPr>
    </w:pPr>
    <w:r>
      <w:rPr>
        <w:b/>
        <w:noProof/>
        <w:color w:val="FF0000"/>
        <w:sz w:val="18"/>
        <w:szCs w:val="18"/>
      </w:rPr>
      <mc:AlternateContent>
        <mc:Choice Requires="wps">
          <w:drawing>
            <wp:anchor distT="0" distB="0" distL="114300" distR="114300" simplePos="0" relativeHeight="251660288" behindDoc="1" locked="0" layoutInCell="1" allowOverlap="1" wp14:anchorId="09225B0F" wp14:editId="060BFF62">
              <wp:simplePos x="0" y="0"/>
              <wp:positionH relativeFrom="column">
                <wp:posOffset>-190500</wp:posOffset>
              </wp:positionH>
              <wp:positionV relativeFrom="paragraph">
                <wp:posOffset>59055</wp:posOffset>
              </wp:positionV>
              <wp:extent cx="64389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65pt" to="49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" strokeweight="3pt"/>
          </w:pict>
        </mc:Fallback>
      </mc:AlternateContent>
    </w:r>
    <w:r>
      <w:rPr>
        <w:b/>
        <w:color w:val="FF0000"/>
        <w:sz w:val="18"/>
        <w:szCs w:val="18"/>
      </w:rPr>
      <w:tab/>
    </w:r>
    <w:r>
      <w:rPr>
        <w:b/>
        <w:color w:val="FF0000"/>
        <w:sz w:val="18"/>
        <w:szCs w:val="18"/>
      </w:rPr>
      <w:tab/>
    </w:r>
  </w:p>
  <w:p w:rsidR="000D2081" w:rsidRPr="003A3862" w:rsidRDefault="000D2081" w:rsidP="000D2081">
    <w:pPr>
      <w:ind w:left="-810" w:right="-990"/>
      <w:jc w:val="center"/>
      <w:rPr>
        <w:i/>
        <w:color w:val="FF0000"/>
        <w:sz w:val="80"/>
        <w:szCs w:val="80"/>
      </w:rPr>
    </w:pPr>
    <w:r w:rsidRPr="00C534FD">
      <w:rPr>
        <w:b/>
        <w:color w:val="FF0000"/>
        <w:sz w:val="18"/>
        <w:szCs w:val="18"/>
      </w:rPr>
      <w:t>A MEDICAL-LEGAL NEWSLETTER FOR PERSONAL INJURY ATT</w:t>
    </w:r>
    <w:r>
      <w:rPr>
        <w:b/>
        <w:color w:val="FF0000"/>
        <w:sz w:val="18"/>
        <w:szCs w:val="18"/>
      </w:rPr>
      <w:t>O</w:t>
    </w:r>
    <w:r w:rsidRPr="00C534FD">
      <w:rPr>
        <w:b/>
        <w:color w:val="FF0000"/>
        <w:sz w:val="18"/>
        <w:szCs w:val="18"/>
      </w:rPr>
      <w:t>RNEYS BY DR. STEVEN W.SHAW</w:t>
    </w:r>
  </w:p>
  <w:p w:rsidR="000D2081" w:rsidRDefault="009726EE" w:rsidP="009726EE">
    <w:pPr>
      <w:ind w:left="-810" w:right="-990"/>
      <w:jc w:val="center"/>
    </w:pPr>
    <w:r>
      <w:rPr>
        <w:b/>
        <w:noProof/>
        <w:color w:val="FF0000"/>
        <w:sz w:val="18"/>
        <w:szCs w:val="18"/>
      </w:rPr>
      <mc:AlternateContent>
        <mc:Choice Requires="wps">
          <w:drawing>
            <wp:anchor distT="0" distB="0" distL="114300" distR="114300" simplePos="0" relativeHeight="251662336" behindDoc="1" locked="0" layoutInCell="1" allowOverlap="1" wp14:anchorId="5B842509" wp14:editId="778DAF0C">
              <wp:simplePos x="0" y="0"/>
              <wp:positionH relativeFrom="column">
                <wp:posOffset>-190500</wp:posOffset>
              </wp:positionH>
              <wp:positionV relativeFrom="paragraph">
                <wp:posOffset>24765</wp:posOffset>
              </wp:positionV>
              <wp:extent cx="6438900" cy="0"/>
              <wp:effectExtent l="0" t="1905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5pt" to="49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"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586D7F0"/>
    <w:lvl w:ilvl="0">
      <w:numFmt w:val="bullet"/>
      <w:lvlText w:val="*"/>
      <w:lvlJc w:val="left"/>
    </w:lvl>
  </w:abstractNum>
  <w:abstractNum w:abstractNumId="1">
    <w:nsid w:val="0897488B"/>
    <w:multiLevelType w:val="hybridMultilevel"/>
    <w:tmpl w:val="A4DABA3C"/>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432" w:hanging="360"/>
      </w:pPr>
      <w:rPr>
        <w:rFonts w:ascii="Courier New" w:hAnsi="Courier New" w:cs="Courier New" w:hint="default"/>
      </w:rPr>
    </w:lvl>
    <w:lvl w:ilvl="2" w:tplc="04090005" w:tentative="1">
      <w:start w:val="1"/>
      <w:numFmt w:val="bullet"/>
      <w:lvlText w:val=""/>
      <w:lvlJc w:val="left"/>
      <w:pPr>
        <w:ind w:left="1152" w:hanging="360"/>
      </w:pPr>
      <w:rPr>
        <w:rFonts w:ascii="Wingdings" w:hAnsi="Wingdings" w:hint="default"/>
      </w:rPr>
    </w:lvl>
    <w:lvl w:ilvl="3" w:tplc="04090001" w:tentative="1">
      <w:start w:val="1"/>
      <w:numFmt w:val="bullet"/>
      <w:lvlText w:val=""/>
      <w:lvlJc w:val="left"/>
      <w:pPr>
        <w:ind w:left="1872" w:hanging="360"/>
      </w:pPr>
      <w:rPr>
        <w:rFonts w:ascii="Symbol" w:hAnsi="Symbol" w:hint="default"/>
      </w:rPr>
    </w:lvl>
    <w:lvl w:ilvl="4" w:tplc="04090003" w:tentative="1">
      <w:start w:val="1"/>
      <w:numFmt w:val="bullet"/>
      <w:lvlText w:val="o"/>
      <w:lvlJc w:val="left"/>
      <w:pPr>
        <w:ind w:left="2592" w:hanging="360"/>
      </w:pPr>
      <w:rPr>
        <w:rFonts w:ascii="Courier New" w:hAnsi="Courier New" w:cs="Courier New" w:hint="default"/>
      </w:rPr>
    </w:lvl>
    <w:lvl w:ilvl="5" w:tplc="04090005" w:tentative="1">
      <w:start w:val="1"/>
      <w:numFmt w:val="bullet"/>
      <w:lvlText w:val=""/>
      <w:lvlJc w:val="left"/>
      <w:pPr>
        <w:ind w:left="3312" w:hanging="360"/>
      </w:pPr>
      <w:rPr>
        <w:rFonts w:ascii="Wingdings" w:hAnsi="Wingdings" w:hint="default"/>
      </w:rPr>
    </w:lvl>
    <w:lvl w:ilvl="6" w:tplc="04090001" w:tentative="1">
      <w:start w:val="1"/>
      <w:numFmt w:val="bullet"/>
      <w:lvlText w:val=""/>
      <w:lvlJc w:val="left"/>
      <w:pPr>
        <w:ind w:left="4032" w:hanging="360"/>
      </w:pPr>
      <w:rPr>
        <w:rFonts w:ascii="Symbol" w:hAnsi="Symbol" w:hint="default"/>
      </w:rPr>
    </w:lvl>
    <w:lvl w:ilvl="7" w:tplc="04090003" w:tentative="1">
      <w:start w:val="1"/>
      <w:numFmt w:val="bullet"/>
      <w:lvlText w:val="o"/>
      <w:lvlJc w:val="left"/>
      <w:pPr>
        <w:ind w:left="4752" w:hanging="360"/>
      </w:pPr>
      <w:rPr>
        <w:rFonts w:ascii="Courier New" w:hAnsi="Courier New" w:cs="Courier New" w:hint="default"/>
      </w:rPr>
    </w:lvl>
    <w:lvl w:ilvl="8" w:tplc="04090005" w:tentative="1">
      <w:start w:val="1"/>
      <w:numFmt w:val="bullet"/>
      <w:lvlText w:val=""/>
      <w:lvlJc w:val="left"/>
      <w:pPr>
        <w:ind w:left="5472" w:hanging="360"/>
      </w:pPr>
      <w:rPr>
        <w:rFonts w:ascii="Wingdings" w:hAnsi="Wingdings" w:hint="default"/>
      </w:rPr>
    </w:lvl>
  </w:abstractNum>
  <w:abstractNum w:abstractNumId="2">
    <w:nsid w:val="2C740F45"/>
    <w:multiLevelType w:val="hybridMultilevel"/>
    <w:tmpl w:val="E98A144C"/>
    <w:lvl w:ilvl="0" w:tplc="AF3C0FC8">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50E6F94"/>
    <w:multiLevelType w:val="hybridMultilevel"/>
    <w:tmpl w:val="BF20CE4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
    <w:nsid w:val="51574848"/>
    <w:multiLevelType w:val="hybridMultilevel"/>
    <w:tmpl w:val="81ECA7C0"/>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432" w:hanging="360"/>
      </w:pPr>
      <w:rPr>
        <w:rFonts w:ascii="Courier New" w:hAnsi="Courier New" w:cs="Courier New" w:hint="default"/>
      </w:rPr>
    </w:lvl>
    <w:lvl w:ilvl="2" w:tplc="04090005" w:tentative="1">
      <w:start w:val="1"/>
      <w:numFmt w:val="bullet"/>
      <w:lvlText w:val=""/>
      <w:lvlJc w:val="left"/>
      <w:pPr>
        <w:ind w:left="1152" w:hanging="360"/>
      </w:pPr>
      <w:rPr>
        <w:rFonts w:ascii="Wingdings" w:hAnsi="Wingdings" w:hint="default"/>
      </w:rPr>
    </w:lvl>
    <w:lvl w:ilvl="3" w:tplc="04090001" w:tentative="1">
      <w:start w:val="1"/>
      <w:numFmt w:val="bullet"/>
      <w:lvlText w:val=""/>
      <w:lvlJc w:val="left"/>
      <w:pPr>
        <w:ind w:left="1872" w:hanging="360"/>
      </w:pPr>
      <w:rPr>
        <w:rFonts w:ascii="Symbol" w:hAnsi="Symbol" w:hint="default"/>
      </w:rPr>
    </w:lvl>
    <w:lvl w:ilvl="4" w:tplc="04090003" w:tentative="1">
      <w:start w:val="1"/>
      <w:numFmt w:val="bullet"/>
      <w:lvlText w:val="o"/>
      <w:lvlJc w:val="left"/>
      <w:pPr>
        <w:ind w:left="2592" w:hanging="360"/>
      </w:pPr>
      <w:rPr>
        <w:rFonts w:ascii="Courier New" w:hAnsi="Courier New" w:cs="Courier New" w:hint="default"/>
      </w:rPr>
    </w:lvl>
    <w:lvl w:ilvl="5" w:tplc="04090005" w:tentative="1">
      <w:start w:val="1"/>
      <w:numFmt w:val="bullet"/>
      <w:lvlText w:val=""/>
      <w:lvlJc w:val="left"/>
      <w:pPr>
        <w:ind w:left="3312" w:hanging="360"/>
      </w:pPr>
      <w:rPr>
        <w:rFonts w:ascii="Wingdings" w:hAnsi="Wingdings" w:hint="default"/>
      </w:rPr>
    </w:lvl>
    <w:lvl w:ilvl="6" w:tplc="04090001" w:tentative="1">
      <w:start w:val="1"/>
      <w:numFmt w:val="bullet"/>
      <w:lvlText w:val=""/>
      <w:lvlJc w:val="left"/>
      <w:pPr>
        <w:ind w:left="4032" w:hanging="360"/>
      </w:pPr>
      <w:rPr>
        <w:rFonts w:ascii="Symbol" w:hAnsi="Symbol" w:hint="default"/>
      </w:rPr>
    </w:lvl>
    <w:lvl w:ilvl="7" w:tplc="04090003" w:tentative="1">
      <w:start w:val="1"/>
      <w:numFmt w:val="bullet"/>
      <w:lvlText w:val="o"/>
      <w:lvlJc w:val="left"/>
      <w:pPr>
        <w:ind w:left="4752" w:hanging="360"/>
      </w:pPr>
      <w:rPr>
        <w:rFonts w:ascii="Courier New" w:hAnsi="Courier New" w:cs="Courier New" w:hint="default"/>
      </w:rPr>
    </w:lvl>
    <w:lvl w:ilvl="8" w:tplc="04090005" w:tentative="1">
      <w:start w:val="1"/>
      <w:numFmt w:val="bullet"/>
      <w:lvlText w:val=""/>
      <w:lvlJc w:val="left"/>
      <w:pPr>
        <w:ind w:left="5472" w:hanging="360"/>
      </w:pPr>
      <w:rPr>
        <w:rFonts w:ascii="Wingdings" w:hAnsi="Wingdings" w:hint="default"/>
      </w:rPr>
    </w:lvl>
  </w:abstractNum>
  <w:num w:numId="1">
    <w:abstractNumId w:val="3"/>
  </w:num>
  <w:num w:numId="2">
    <w:abstractNumId w:val="2"/>
  </w:num>
  <w:num w:numId="3">
    <w:abstractNumId w:val="0"/>
    <w:lvlOverride w:ilvl="0">
      <w:lvl w:ilvl="0">
        <w:numFmt w:val="bullet"/>
        <w:lvlText w:val="·"/>
        <w:legacy w:legacy="1" w:legacySpace="0" w:legacyIndent="288"/>
        <w:lvlJc w:val="left"/>
        <w:pPr>
          <w:ind w:left="288" w:hanging="288"/>
        </w:pPr>
        <w:rPr>
          <w:rFonts w:ascii="Times New Roman" w:hAnsi="Times New Roman" w:cs="Times New Roman" w:hint="default"/>
        </w:rPr>
      </w:lvl>
    </w:lvlOverride>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36C"/>
    <w:rsid w:val="00030822"/>
    <w:rsid w:val="000D2081"/>
    <w:rsid w:val="000D6617"/>
    <w:rsid w:val="00115B80"/>
    <w:rsid w:val="001708BE"/>
    <w:rsid w:val="001A1D5D"/>
    <w:rsid w:val="00260C5C"/>
    <w:rsid w:val="00291A05"/>
    <w:rsid w:val="002A6F81"/>
    <w:rsid w:val="002D4E8A"/>
    <w:rsid w:val="00312649"/>
    <w:rsid w:val="003573CF"/>
    <w:rsid w:val="0039255D"/>
    <w:rsid w:val="003A0F6B"/>
    <w:rsid w:val="003C134B"/>
    <w:rsid w:val="004505DC"/>
    <w:rsid w:val="0047636C"/>
    <w:rsid w:val="00481C3B"/>
    <w:rsid w:val="00566AF6"/>
    <w:rsid w:val="005C2E30"/>
    <w:rsid w:val="005D4816"/>
    <w:rsid w:val="005D5F01"/>
    <w:rsid w:val="005E1B61"/>
    <w:rsid w:val="006E2FF6"/>
    <w:rsid w:val="00701EFF"/>
    <w:rsid w:val="00735C3B"/>
    <w:rsid w:val="00743D64"/>
    <w:rsid w:val="00780E8F"/>
    <w:rsid w:val="0079475C"/>
    <w:rsid w:val="00830051"/>
    <w:rsid w:val="00860F51"/>
    <w:rsid w:val="00870564"/>
    <w:rsid w:val="0088566D"/>
    <w:rsid w:val="009726EE"/>
    <w:rsid w:val="00A127F6"/>
    <w:rsid w:val="00A25DD7"/>
    <w:rsid w:val="00AC28FF"/>
    <w:rsid w:val="00AF33D7"/>
    <w:rsid w:val="00AF7111"/>
    <w:rsid w:val="00C8540F"/>
    <w:rsid w:val="00D269D7"/>
    <w:rsid w:val="00E27299"/>
    <w:rsid w:val="00E83493"/>
    <w:rsid w:val="00EA6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59E2E-9FE0-406D-9C31-5CF9504C6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 Shaw</dc:creator>
  <cp:lastModifiedBy>Steven w. Shaw</cp:lastModifiedBy>
  <cp:revision>5</cp:revision>
  <cp:lastPrinted>2012-11-19T02:46:00Z</cp:lastPrinted>
  <dcterms:created xsi:type="dcterms:W3CDTF">2012-10-29T23:44:00Z</dcterms:created>
  <dcterms:modified xsi:type="dcterms:W3CDTF">2012-11-19T02:46:00Z</dcterms:modified>
</cp:coreProperties>
</file>