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6" w:rsidRPr="00210768" w:rsidRDefault="00FD39BA" w:rsidP="00A17DB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Cs w:val="24"/>
        </w:rPr>
      </w:pPr>
      <w:bookmarkStart w:id="0" w:name="_GoBack"/>
      <w:bookmarkEnd w:id="0"/>
      <w:r>
        <w:rPr>
          <w:rFonts w:eastAsiaTheme="minorEastAsia"/>
          <w:b/>
          <w:color w:val="1F497D" w:themeColor="text2"/>
          <w:sz w:val="36"/>
          <w:szCs w:val="36"/>
        </w:rPr>
        <w:t>AMA Guides 6</w:t>
      </w:r>
      <w:r w:rsidRPr="00FD39BA">
        <w:rPr>
          <w:rFonts w:eastAsiaTheme="minorEastAsia"/>
          <w:b/>
          <w:color w:val="1F497D" w:themeColor="text2"/>
          <w:sz w:val="36"/>
          <w:szCs w:val="36"/>
          <w:vertAlign w:val="superscript"/>
        </w:rPr>
        <w:t>th</w:t>
      </w:r>
      <w:r>
        <w:rPr>
          <w:rFonts w:eastAsiaTheme="minorEastAsia"/>
          <w:b/>
          <w:color w:val="1F497D" w:themeColor="text2"/>
          <w:sz w:val="36"/>
          <w:szCs w:val="36"/>
        </w:rPr>
        <w:t xml:space="preserve"> Edition Impairment Rating Certification</w:t>
      </w:r>
    </w:p>
    <w:p w:rsidR="00A81286" w:rsidRDefault="00A81286" w:rsidP="00A8128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86506B" w:rsidRDefault="00E706DB" w:rsidP="00FD39BA">
      <w:pPr>
        <w:ind w:left="-720" w:right="-630"/>
        <w:rPr>
          <w:bCs/>
          <w:sz w:val="21"/>
          <w:szCs w:val="21"/>
        </w:rPr>
      </w:pPr>
      <w:r>
        <w:rPr>
          <w:bCs/>
          <w:sz w:val="21"/>
          <w:szCs w:val="21"/>
        </w:rPr>
        <w:t>The physicians of</w:t>
      </w:r>
      <w:r w:rsidR="00FD39BA">
        <w:rPr>
          <w:bCs/>
          <w:sz w:val="21"/>
          <w:szCs w:val="21"/>
        </w:rPr>
        <w:t xml:space="preserve"> Shaw Chiropractic Group have just comp</w:t>
      </w:r>
      <w:r w:rsidR="0086506B">
        <w:rPr>
          <w:bCs/>
          <w:sz w:val="21"/>
          <w:szCs w:val="21"/>
        </w:rPr>
        <w:t>l</w:t>
      </w:r>
      <w:r w:rsidR="00FD39BA">
        <w:rPr>
          <w:bCs/>
          <w:sz w:val="21"/>
          <w:szCs w:val="21"/>
        </w:rPr>
        <w:t xml:space="preserve">eted </w:t>
      </w:r>
      <w:r w:rsidR="0086506B">
        <w:rPr>
          <w:bCs/>
          <w:sz w:val="21"/>
          <w:szCs w:val="21"/>
        </w:rPr>
        <w:t>a</w:t>
      </w:r>
      <w:r>
        <w:rPr>
          <w:bCs/>
          <w:sz w:val="21"/>
          <w:szCs w:val="21"/>
        </w:rPr>
        <w:t>nother</w:t>
      </w:r>
      <w:r w:rsidR="0086506B">
        <w:rPr>
          <w:bCs/>
          <w:sz w:val="21"/>
          <w:szCs w:val="21"/>
        </w:rPr>
        <w:t xml:space="preserve"> post graduate</w:t>
      </w:r>
      <w:r w:rsidR="00FD39BA">
        <w:rPr>
          <w:bCs/>
          <w:sz w:val="21"/>
          <w:szCs w:val="21"/>
        </w:rPr>
        <w:t xml:space="preserve"> training program leading towards certification in the use of the </w:t>
      </w:r>
      <w:r w:rsidR="00D92252">
        <w:rPr>
          <w:b/>
          <w:bCs/>
          <w:sz w:val="21"/>
          <w:szCs w:val="21"/>
          <w:u w:val="single"/>
        </w:rPr>
        <w:t>AMA Guides to the E</w:t>
      </w:r>
      <w:r w:rsidR="00FD39BA" w:rsidRPr="0086506B">
        <w:rPr>
          <w:b/>
          <w:bCs/>
          <w:sz w:val="21"/>
          <w:szCs w:val="21"/>
          <w:u w:val="single"/>
        </w:rPr>
        <w:t>valuation of Permanent Impairment, 6</w:t>
      </w:r>
      <w:r w:rsidR="00FD39BA" w:rsidRPr="0086506B">
        <w:rPr>
          <w:b/>
          <w:bCs/>
          <w:sz w:val="21"/>
          <w:szCs w:val="21"/>
          <w:u w:val="single"/>
          <w:vertAlign w:val="superscript"/>
        </w:rPr>
        <w:t>th</w:t>
      </w:r>
      <w:r w:rsidR="00FD39BA" w:rsidRPr="0086506B">
        <w:rPr>
          <w:b/>
          <w:bCs/>
          <w:sz w:val="21"/>
          <w:szCs w:val="21"/>
          <w:u w:val="single"/>
        </w:rPr>
        <w:t xml:space="preserve"> edition</w:t>
      </w:r>
      <w:r w:rsidR="009D771A">
        <w:rPr>
          <w:bCs/>
          <w:sz w:val="21"/>
          <w:szCs w:val="21"/>
        </w:rPr>
        <w:t xml:space="preserve"> through the American Board of Forensic Professionals. </w:t>
      </w:r>
      <w:r w:rsidR="00FD39BA">
        <w:rPr>
          <w:bCs/>
          <w:sz w:val="21"/>
          <w:szCs w:val="21"/>
        </w:rPr>
        <w:t xml:space="preserve"> The 6</w:t>
      </w:r>
      <w:r w:rsidR="00FD39BA" w:rsidRPr="00FD39BA">
        <w:rPr>
          <w:bCs/>
          <w:sz w:val="21"/>
          <w:szCs w:val="21"/>
          <w:vertAlign w:val="superscript"/>
        </w:rPr>
        <w:t>th</w:t>
      </w:r>
      <w:r w:rsidR="00FD39BA">
        <w:rPr>
          <w:bCs/>
          <w:sz w:val="21"/>
          <w:szCs w:val="21"/>
        </w:rPr>
        <w:t xml:space="preserve"> edition guides were first </w:t>
      </w:r>
      <w:r w:rsidR="00891E9D">
        <w:rPr>
          <w:bCs/>
          <w:sz w:val="21"/>
          <w:szCs w:val="21"/>
        </w:rPr>
        <w:t>printed</w:t>
      </w:r>
      <w:r w:rsidR="00FD39BA">
        <w:rPr>
          <w:bCs/>
          <w:sz w:val="21"/>
          <w:szCs w:val="21"/>
        </w:rPr>
        <w:t xml:space="preserve"> in 2007</w:t>
      </w:r>
      <w:r w:rsidR="0086506B">
        <w:rPr>
          <w:bCs/>
          <w:sz w:val="21"/>
          <w:szCs w:val="21"/>
        </w:rPr>
        <w:t xml:space="preserve">. The AMA </w:t>
      </w:r>
      <w:r w:rsidR="00FD39BA">
        <w:rPr>
          <w:bCs/>
          <w:sz w:val="21"/>
          <w:szCs w:val="21"/>
        </w:rPr>
        <w:t>quickly released a second printing due to the extraordinary amount of errors</w:t>
      </w:r>
      <w:r w:rsidR="0086506B">
        <w:rPr>
          <w:bCs/>
          <w:sz w:val="21"/>
          <w:szCs w:val="21"/>
        </w:rPr>
        <w:t xml:space="preserve"> in the first printing. </w:t>
      </w:r>
      <w:r w:rsidR="00FD39BA">
        <w:rPr>
          <w:bCs/>
          <w:sz w:val="21"/>
          <w:szCs w:val="21"/>
        </w:rPr>
        <w:t xml:space="preserve">In fact, there was a 54 page errata released before the second printing to address the major errors, many of which are still misunderstood </w:t>
      </w:r>
      <w:r w:rsidR="0086506B">
        <w:rPr>
          <w:bCs/>
          <w:sz w:val="21"/>
          <w:szCs w:val="21"/>
        </w:rPr>
        <w:t>and/</w:t>
      </w:r>
      <w:r w:rsidR="00FD39BA">
        <w:rPr>
          <w:bCs/>
          <w:sz w:val="21"/>
          <w:szCs w:val="21"/>
        </w:rPr>
        <w:t>or misused by the uninformed</w:t>
      </w:r>
      <w:r w:rsidR="0086506B">
        <w:rPr>
          <w:bCs/>
          <w:sz w:val="21"/>
          <w:szCs w:val="21"/>
        </w:rPr>
        <w:t xml:space="preserve"> pra</w:t>
      </w:r>
      <w:r w:rsidR="00154286">
        <w:rPr>
          <w:bCs/>
          <w:sz w:val="21"/>
          <w:szCs w:val="21"/>
        </w:rPr>
        <w:t xml:space="preserve">ctitioner, attorney or adjuster. Understanding the guides and having formal training </w:t>
      </w:r>
      <w:r w:rsidR="00885791">
        <w:rPr>
          <w:bCs/>
          <w:sz w:val="21"/>
          <w:szCs w:val="21"/>
        </w:rPr>
        <w:t>to support opinions leads</w:t>
      </w:r>
      <w:r w:rsidR="00154286">
        <w:rPr>
          <w:bCs/>
          <w:sz w:val="21"/>
          <w:szCs w:val="21"/>
        </w:rPr>
        <w:t xml:space="preserve"> towards a better perspective of the appropriateness of the ratings a doctor applies and adds to the credibility and plausibility of the impairment</w:t>
      </w:r>
      <w:r w:rsidR="00885791">
        <w:rPr>
          <w:bCs/>
          <w:sz w:val="21"/>
          <w:szCs w:val="21"/>
        </w:rPr>
        <w:t>.</w:t>
      </w:r>
    </w:p>
    <w:p w:rsidR="0086506B" w:rsidRDefault="0086506B" w:rsidP="00FD39BA">
      <w:pPr>
        <w:ind w:left="-720" w:right="-630"/>
        <w:rPr>
          <w:bCs/>
          <w:sz w:val="21"/>
          <w:szCs w:val="21"/>
        </w:rPr>
      </w:pPr>
    </w:p>
    <w:p w:rsidR="00344CBA" w:rsidRDefault="00FD39BA" w:rsidP="00FD39BA">
      <w:pPr>
        <w:ind w:left="-720" w:right="-630"/>
        <w:rPr>
          <w:bCs/>
          <w:sz w:val="21"/>
          <w:szCs w:val="21"/>
        </w:rPr>
      </w:pPr>
      <w:r>
        <w:rPr>
          <w:bCs/>
          <w:sz w:val="21"/>
          <w:szCs w:val="21"/>
        </w:rPr>
        <w:t xml:space="preserve">Even though the sixth edition of the Guides </w:t>
      </w:r>
      <w:r w:rsidR="002109A1">
        <w:rPr>
          <w:bCs/>
          <w:sz w:val="21"/>
          <w:szCs w:val="21"/>
        </w:rPr>
        <w:t>are controversial and</w:t>
      </w:r>
      <w:r>
        <w:rPr>
          <w:bCs/>
          <w:sz w:val="21"/>
          <w:szCs w:val="21"/>
        </w:rPr>
        <w:t xml:space="preserve"> still not </w:t>
      </w:r>
      <w:r w:rsidR="0086506B">
        <w:rPr>
          <w:bCs/>
          <w:sz w:val="21"/>
          <w:szCs w:val="21"/>
        </w:rPr>
        <w:t xml:space="preserve">widely </w:t>
      </w:r>
      <w:r>
        <w:rPr>
          <w:bCs/>
          <w:sz w:val="21"/>
          <w:szCs w:val="21"/>
        </w:rPr>
        <w:t>accepted or used by the majority of practitioners</w:t>
      </w:r>
      <w:r w:rsidR="0086506B">
        <w:rPr>
          <w:bCs/>
          <w:sz w:val="21"/>
          <w:szCs w:val="21"/>
        </w:rPr>
        <w:t>,</w:t>
      </w:r>
      <w:r>
        <w:rPr>
          <w:bCs/>
          <w:sz w:val="21"/>
          <w:szCs w:val="21"/>
        </w:rPr>
        <w:t xml:space="preserve"> it is </w:t>
      </w:r>
      <w:r w:rsidR="0086506B">
        <w:rPr>
          <w:bCs/>
          <w:sz w:val="21"/>
          <w:szCs w:val="21"/>
        </w:rPr>
        <w:t xml:space="preserve">essential that the impairment </w:t>
      </w:r>
      <w:r w:rsidR="00D92252">
        <w:rPr>
          <w:bCs/>
          <w:sz w:val="21"/>
          <w:szCs w:val="21"/>
        </w:rPr>
        <w:t xml:space="preserve">rating </w:t>
      </w:r>
      <w:r w:rsidR="0086506B">
        <w:rPr>
          <w:bCs/>
          <w:sz w:val="21"/>
          <w:szCs w:val="21"/>
        </w:rPr>
        <w:t>evaluator be familiar with the rules and requirements of the Guides so they can authoritatively explain why a rating is valid</w:t>
      </w:r>
      <w:r w:rsidR="00E706DB">
        <w:rPr>
          <w:bCs/>
          <w:sz w:val="21"/>
          <w:szCs w:val="21"/>
        </w:rPr>
        <w:t>, or not</w:t>
      </w:r>
      <w:r w:rsidR="0086506B">
        <w:rPr>
          <w:bCs/>
          <w:sz w:val="21"/>
          <w:szCs w:val="21"/>
        </w:rPr>
        <w:t>. It is equally important that the</w:t>
      </w:r>
      <w:r w:rsidR="00E706DB">
        <w:rPr>
          <w:bCs/>
          <w:sz w:val="21"/>
          <w:szCs w:val="21"/>
        </w:rPr>
        <w:t xml:space="preserve"> evaluator</w:t>
      </w:r>
      <w:r w:rsidR="0086506B">
        <w:rPr>
          <w:bCs/>
          <w:sz w:val="21"/>
          <w:szCs w:val="21"/>
        </w:rPr>
        <w:t xml:space="preserve"> have some formal training in the Guides so that when providing testimony or expert opinion of any kind they can be disclosed and qualified as an expert in impairment rating. As </w:t>
      </w:r>
      <w:r w:rsidR="00D92252">
        <w:rPr>
          <w:bCs/>
          <w:sz w:val="21"/>
          <w:szCs w:val="21"/>
        </w:rPr>
        <w:t>a Board</w:t>
      </w:r>
      <w:r w:rsidR="0086506B">
        <w:rPr>
          <w:bCs/>
          <w:sz w:val="21"/>
          <w:szCs w:val="21"/>
        </w:rPr>
        <w:t xml:space="preserve"> Certified Chiropractic Orthopedist</w:t>
      </w:r>
      <w:r w:rsidR="00D92252">
        <w:rPr>
          <w:bCs/>
          <w:sz w:val="21"/>
          <w:szCs w:val="21"/>
        </w:rPr>
        <w:t>,</w:t>
      </w:r>
      <w:r w:rsidR="0086506B">
        <w:rPr>
          <w:bCs/>
          <w:sz w:val="21"/>
          <w:szCs w:val="21"/>
        </w:rPr>
        <w:t xml:space="preserve"> impairment rating was part of my </w:t>
      </w:r>
      <w:r w:rsidR="00885791">
        <w:rPr>
          <w:bCs/>
          <w:sz w:val="21"/>
          <w:szCs w:val="21"/>
        </w:rPr>
        <w:t xml:space="preserve">core </w:t>
      </w:r>
      <w:r w:rsidR="0086506B">
        <w:rPr>
          <w:bCs/>
          <w:sz w:val="21"/>
          <w:szCs w:val="21"/>
        </w:rPr>
        <w:t xml:space="preserve">orthopedic training </w:t>
      </w:r>
      <w:r w:rsidR="00885791">
        <w:rPr>
          <w:bCs/>
          <w:sz w:val="21"/>
          <w:szCs w:val="21"/>
        </w:rPr>
        <w:t>program</w:t>
      </w:r>
      <w:r w:rsidR="0086506B">
        <w:rPr>
          <w:bCs/>
          <w:sz w:val="21"/>
          <w:szCs w:val="21"/>
        </w:rPr>
        <w:t>. However, at that time we were still using the 3</w:t>
      </w:r>
      <w:r w:rsidR="0086506B" w:rsidRPr="0086506B">
        <w:rPr>
          <w:bCs/>
          <w:sz w:val="21"/>
          <w:szCs w:val="21"/>
          <w:vertAlign w:val="superscript"/>
        </w:rPr>
        <w:t>rd</w:t>
      </w:r>
      <w:r w:rsidR="0086506B">
        <w:rPr>
          <w:bCs/>
          <w:sz w:val="21"/>
          <w:szCs w:val="21"/>
        </w:rPr>
        <w:t xml:space="preserve"> edition, revised. </w:t>
      </w:r>
      <w:r w:rsidR="00D92252">
        <w:rPr>
          <w:bCs/>
          <w:sz w:val="21"/>
          <w:szCs w:val="21"/>
        </w:rPr>
        <w:t>It’s</w:t>
      </w:r>
      <w:r w:rsidR="0086506B">
        <w:rPr>
          <w:bCs/>
          <w:sz w:val="21"/>
          <w:szCs w:val="21"/>
        </w:rPr>
        <w:t xml:space="preserve"> now been 30+ years in practice and I have completed nearly 500 hours in training ranging from the 3</w:t>
      </w:r>
      <w:r w:rsidR="0086506B" w:rsidRPr="0086506B">
        <w:rPr>
          <w:bCs/>
          <w:sz w:val="21"/>
          <w:szCs w:val="21"/>
          <w:vertAlign w:val="superscript"/>
        </w:rPr>
        <w:t>rd</w:t>
      </w:r>
      <w:r w:rsidR="0086506B">
        <w:rPr>
          <w:bCs/>
          <w:sz w:val="21"/>
          <w:szCs w:val="21"/>
        </w:rPr>
        <w:t xml:space="preserve"> edition revised through the 4</w:t>
      </w:r>
      <w:r w:rsidR="0086506B" w:rsidRPr="0086506B">
        <w:rPr>
          <w:bCs/>
          <w:sz w:val="21"/>
          <w:szCs w:val="21"/>
          <w:vertAlign w:val="superscript"/>
        </w:rPr>
        <w:t>th</w:t>
      </w:r>
      <w:r w:rsidR="0086506B">
        <w:rPr>
          <w:bCs/>
          <w:sz w:val="21"/>
          <w:szCs w:val="21"/>
        </w:rPr>
        <w:t>, 5</w:t>
      </w:r>
      <w:r w:rsidR="0086506B" w:rsidRPr="0086506B">
        <w:rPr>
          <w:bCs/>
          <w:sz w:val="21"/>
          <w:szCs w:val="21"/>
          <w:vertAlign w:val="superscript"/>
        </w:rPr>
        <w:t>th</w:t>
      </w:r>
      <w:r w:rsidR="0086506B">
        <w:rPr>
          <w:bCs/>
          <w:sz w:val="21"/>
          <w:szCs w:val="21"/>
        </w:rPr>
        <w:t xml:space="preserve"> and 6</w:t>
      </w:r>
      <w:r w:rsidR="0086506B" w:rsidRPr="0086506B">
        <w:rPr>
          <w:bCs/>
          <w:sz w:val="21"/>
          <w:szCs w:val="21"/>
          <w:vertAlign w:val="superscript"/>
        </w:rPr>
        <w:t>th</w:t>
      </w:r>
      <w:r w:rsidR="0086506B">
        <w:rPr>
          <w:bCs/>
          <w:sz w:val="21"/>
          <w:szCs w:val="21"/>
        </w:rPr>
        <w:t xml:space="preserve"> editions. </w:t>
      </w:r>
      <w:r w:rsidR="00D92252">
        <w:rPr>
          <w:bCs/>
          <w:sz w:val="21"/>
          <w:szCs w:val="21"/>
        </w:rPr>
        <w:t xml:space="preserve">I even recall part of the training including the American Academy of Orthopedic Surgeon “Yellow Book” which </w:t>
      </w:r>
      <w:r w:rsidR="00885791">
        <w:rPr>
          <w:bCs/>
          <w:sz w:val="21"/>
          <w:szCs w:val="21"/>
        </w:rPr>
        <w:t xml:space="preserve">predated the AMA Guides and </w:t>
      </w:r>
      <w:r w:rsidR="00D92252">
        <w:rPr>
          <w:bCs/>
          <w:sz w:val="21"/>
          <w:szCs w:val="21"/>
        </w:rPr>
        <w:t>was about 20 pages</w:t>
      </w:r>
      <w:r w:rsidR="00885791">
        <w:rPr>
          <w:bCs/>
          <w:sz w:val="21"/>
          <w:szCs w:val="21"/>
        </w:rPr>
        <w:t xml:space="preserve"> in its entirety</w:t>
      </w:r>
      <w:r w:rsidR="00D92252">
        <w:rPr>
          <w:bCs/>
          <w:sz w:val="21"/>
          <w:szCs w:val="21"/>
        </w:rPr>
        <w:t xml:space="preserve">. </w:t>
      </w:r>
      <w:r w:rsidR="00885791">
        <w:rPr>
          <w:bCs/>
          <w:sz w:val="21"/>
          <w:szCs w:val="21"/>
        </w:rPr>
        <w:t>The simplicity that existed in the early days is</w:t>
      </w:r>
      <w:r w:rsidR="00D92252">
        <w:rPr>
          <w:bCs/>
          <w:sz w:val="21"/>
          <w:szCs w:val="21"/>
        </w:rPr>
        <w:t xml:space="preserve"> </w:t>
      </w:r>
      <w:r w:rsidR="00251D1D">
        <w:rPr>
          <w:bCs/>
          <w:sz w:val="21"/>
          <w:szCs w:val="21"/>
        </w:rPr>
        <w:t xml:space="preserve">now </w:t>
      </w:r>
      <w:r w:rsidR="00A17DB6">
        <w:rPr>
          <w:bCs/>
          <w:sz w:val="21"/>
          <w:szCs w:val="21"/>
        </w:rPr>
        <w:t>long gone.</w:t>
      </w:r>
    </w:p>
    <w:p w:rsidR="00D92252" w:rsidRDefault="00D92252" w:rsidP="00FD39BA">
      <w:pPr>
        <w:ind w:left="-720" w:right="-630"/>
        <w:rPr>
          <w:bCs/>
          <w:sz w:val="21"/>
          <w:szCs w:val="21"/>
        </w:rPr>
      </w:pPr>
    </w:p>
    <w:p w:rsidR="00D92252" w:rsidRDefault="00D92252" w:rsidP="00FD39BA">
      <w:pPr>
        <w:ind w:left="-720" w:right="-630"/>
        <w:rPr>
          <w:bCs/>
          <w:sz w:val="21"/>
          <w:szCs w:val="21"/>
        </w:rPr>
      </w:pPr>
      <w:r>
        <w:rPr>
          <w:bCs/>
          <w:sz w:val="21"/>
          <w:szCs w:val="21"/>
        </w:rPr>
        <w:t>The focus of this newsletter is the importance of having trained impairment evaluators</w:t>
      </w:r>
      <w:r w:rsidR="00885791">
        <w:rPr>
          <w:bCs/>
          <w:sz w:val="21"/>
          <w:szCs w:val="21"/>
        </w:rPr>
        <w:t xml:space="preserve">. We have all seen impairment </w:t>
      </w:r>
      <w:r w:rsidR="009D771A">
        <w:rPr>
          <w:bCs/>
          <w:sz w:val="21"/>
          <w:szCs w:val="21"/>
        </w:rPr>
        <w:t>reports that</w:t>
      </w:r>
      <w:r>
        <w:rPr>
          <w:bCs/>
          <w:sz w:val="21"/>
          <w:szCs w:val="21"/>
        </w:rPr>
        <w:t xml:space="preserve"> are so ridiculous that it challenges even the most </w:t>
      </w:r>
      <w:r w:rsidR="009D771A">
        <w:rPr>
          <w:bCs/>
          <w:sz w:val="21"/>
          <w:szCs w:val="21"/>
        </w:rPr>
        <w:t>open minded among us</w:t>
      </w:r>
      <w:r>
        <w:rPr>
          <w:bCs/>
          <w:sz w:val="21"/>
          <w:szCs w:val="21"/>
        </w:rPr>
        <w:t xml:space="preserve">. </w:t>
      </w:r>
      <w:r w:rsidR="00A17DB6">
        <w:rPr>
          <w:bCs/>
          <w:sz w:val="21"/>
          <w:szCs w:val="21"/>
        </w:rPr>
        <w:t>I recently received</w:t>
      </w:r>
      <w:r w:rsidR="00971299">
        <w:rPr>
          <w:bCs/>
          <w:sz w:val="21"/>
          <w:szCs w:val="21"/>
        </w:rPr>
        <w:t xml:space="preserve"> past medical records on a new case in our office with the following past medical history. The</w:t>
      </w:r>
      <w:r>
        <w:rPr>
          <w:bCs/>
          <w:sz w:val="21"/>
          <w:szCs w:val="21"/>
        </w:rPr>
        <w:t xml:space="preserve"> treating</w:t>
      </w:r>
      <w:r w:rsidR="00885791">
        <w:rPr>
          <w:bCs/>
          <w:sz w:val="21"/>
          <w:szCs w:val="21"/>
        </w:rPr>
        <w:t xml:space="preserve"> doctor rated his patient with</w:t>
      </w:r>
      <w:r>
        <w:rPr>
          <w:bCs/>
          <w:sz w:val="21"/>
          <w:szCs w:val="21"/>
        </w:rPr>
        <w:t xml:space="preserve"> 10% each for the cervical, thoracic and lumbar spines and then 7% for the shoulder and the knee. </w:t>
      </w:r>
      <w:r w:rsidR="00885791">
        <w:rPr>
          <w:bCs/>
          <w:sz w:val="21"/>
          <w:szCs w:val="21"/>
        </w:rPr>
        <w:t xml:space="preserve">He said the patient had a whole person impairment of 44% which is bad impairment math and completely erroneous. </w:t>
      </w:r>
      <w:r>
        <w:rPr>
          <w:bCs/>
          <w:sz w:val="21"/>
          <w:szCs w:val="21"/>
        </w:rPr>
        <w:t xml:space="preserve">Interestingly, he did this at only 4 months post trauma (and treated the patient almost 60x) and had never </w:t>
      </w:r>
      <w:r w:rsidR="00885791">
        <w:rPr>
          <w:bCs/>
          <w:sz w:val="21"/>
          <w:szCs w:val="21"/>
        </w:rPr>
        <w:t>performed</w:t>
      </w:r>
      <w:r>
        <w:rPr>
          <w:bCs/>
          <w:sz w:val="21"/>
          <w:szCs w:val="21"/>
        </w:rPr>
        <w:t xml:space="preserve"> (or at least documented) an exam or imaging of the shoulder or knee. To make things worse, this was an otherwise uncomplicated strain/sprain injury from a no property damage parking lot injury. It doesn’t get less credible than that. While this may be an extreme example of the wrong evaluator, there are many circumstances which are less obvious.</w:t>
      </w:r>
    </w:p>
    <w:p w:rsidR="00D92252" w:rsidRDefault="00D92252" w:rsidP="00FD39BA">
      <w:pPr>
        <w:ind w:left="-720" w:right="-630"/>
        <w:rPr>
          <w:bCs/>
          <w:sz w:val="21"/>
          <w:szCs w:val="21"/>
        </w:rPr>
      </w:pPr>
    </w:p>
    <w:p w:rsidR="00D92252" w:rsidRDefault="00885791" w:rsidP="00FD39BA">
      <w:pPr>
        <w:ind w:left="-720" w:right="-630"/>
        <w:rPr>
          <w:bCs/>
          <w:sz w:val="21"/>
          <w:szCs w:val="21"/>
        </w:rPr>
      </w:pPr>
      <w:r>
        <w:rPr>
          <w:bCs/>
          <w:sz w:val="21"/>
          <w:szCs w:val="21"/>
        </w:rPr>
        <w:t>The rules for the 6</w:t>
      </w:r>
      <w:r w:rsidRPr="00885791">
        <w:rPr>
          <w:bCs/>
          <w:sz w:val="21"/>
          <w:szCs w:val="21"/>
          <w:vertAlign w:val="superscript"/>
        </w:rPr>
        <w:t>th</w:t>
      </w:r>
      <w:r>
        <w:rPr>
          <w:bCs/>
          <w:sz w:val="21"/>
          <w:szCs w:val="21"/>
        </w:rPr>
        <w:t xml:space="preserve"> edition are essentially uniform from chapter to chapter. It is first diagnosis based which gives the minimum and maximum range of impairments available. Then, adjustments </w:t>
      </w:r>
      <w:r w:rsidR="009D771A">
        <w:rPr>
          <w:bCs/>
          <w:sz w:val="21"/>
          <w:szCs w:val="21"/>
        </w:rPr>
        <w:t xml:space="preserve">up or down </w:t>
      </w:r>
      <w:r>
        <w:rPr>
          <w:bCs/>
          <w:sz w:val="21"/>
          <w:szCs w:val="21"/>
        </w:rPr>
        <w:t>are made for clinical studies, functional history and physical exam findings</w:t>
      </w:r>
      <w:r w:rsidR="00115D8D">
        <w:rPr>
          <w:bCs/>
          <w:sz w:val="21"/>
          <w:szCs w:val="21"/>
        </w:rPr>
        <w:t>.</w:t>
      </w:r>
      <w:r>
        <w:rPr>
          <w:bCs/>
          <w:sz w:val="21"/>
          <w:szCs w:val="21"/>
        </w:rPr>
        <w:t xml:space="preserve"> It sounds simple bu</w:t>
      </w:r>
      <w:r w:rsidR="00115D8D">
        <w:rPr>
          <w:bCs/>
          <w:sz w:val="21"/>
          <w:szCs w:val="21"/>
        </w:rPr>
        <w:t>t</w:t>
      </w:r>
      <w:r>
        <w:rPr>
          <w:bCs/>
          <w:sz w:val="21"/>
          <w:szCs w:val="21"/>
        </w:rPr>
        <w:t xml:space="preserve"> in my opinion it is a flawed system that, while </w:t>
      </w:r>
      <w:r w:rsidR="00115D8D">
        <w:rPr>
          <w:bCs/>
          <w:sz w:val="21"/>
          <w:szCs w:val="21"/>
        </w:rPr>
        <w:t xml:space="preserve">theoretically </w:t>
      </w:r>
      <w:r>
        <w:rPr>
          <w:bCs/>
          <w:sz w:val="21"/>
          <w:szCs w:val="21"/>
        </w:rPr>
        <w:t>reproducible between examiners, has</w:t>
      </w:r>
      <w:r w:rsidR="00115D8D">
        <w:rPr>
          <w:bCs/>
          <w:sz w:val="21"/>
          <w:szCs w:val="21"/>
        </w:rPr>
        <w:t xml:space="preserve"> no crossover to the real world</w:t>
      </w:r>
      <w:r>
        <w:rPr>
          <w:bCs/>
          <w:sz w:val="21"/>
          <w:szCs w:val="21"/>
        </w:rPr>
        <w:t xml:space="preserve"> disabilities that may exist. Furth</w:t>
      </w:r>
      <w:r w:rsidR="00115D8D">
        <w:rPr>
          <w:bCs/>
          <w:sz w:val="21"/>
          <w:szCs w:val="21"/>
        </w:rPr>
        <w:t>er</w:t>
      </w:r>
      <w:r>
        <w:rPr>
          <w:bCs/>
          <w:sz w:val="21"/>
          <w:szCs w:val="21"/>
        </w:rPr>
        <w:t>more, the impairment values from the 6</w:t>
      </w:r>
      <w:r w:rsidRPr="00885791">
        <w:rPr>
          <w:bCs/>
          <w:sz w:val="21"/>
          <w:szCs w:val="21"/>
          <w:vertAlign w:val="superscript"/>
        </w:rPr>
        <w:t>th</w:t>
      </w:r>
      <w:r>
        <w:rPr>
          <w:bCs/>
          <w:sz w:val="21"/>
          <w:szCs w:val="21"/>
        </w:rPr>
        <w:t xml:space="preserve"> edition are far different from the same injuries that were rated in the earlier editions </w:t>
      </w:r>
      <w:r w:rsidR="0088632A">
        <w:rPr>
          <w:bCs/>
          <w:sz w:val="21"/>
          <w:szCs w:val="21"/>
        </w:rPr>
        <w:t>challenging</w:t>
      </w:r>
      <w:r>
        <w:rPr>
          <w:bCs/>
          <w:sz w:val="21"/>
          <w:szCs w:val="21"/>
        </w:rPr>
        <w:t xml:space="preserve"> the actual utility of the 6</w:t>
      </w:r>
      <w:r w:rsidRPr="00885791">
        <w:rPr>
          <w:bCs/>
          <w:sz w:val="21"/>
          <w:szCs w:val="21"/>
          <w:vertAlign w:val="superscript"/>
        </w:rPr>
        <w:t>th</w:t>
      </w:r>
      <w:r>
        <w:rPr>
          <w:bCs/>
          <w:sz w:val="21"/>
          <w:szCs w:val="21"/>
        </w:rPr>
        <w:t xml:space="preserve"> edition</w:t>
      </w:r>
      <w:r w:rsidR="00115D8D">
        <w:rPr>
          <w:bCs/>
          <w:sz w:val="21"/>
          <w:szCs w:val="21"/>
        </w:rPr>
        <w:t>, especially in</w:t>
      </w:r>
      <w:r>
        <w:rPr>
          <w:bCs/>
          <w:sz w:val="21"/>
          <w:szCs w:val="21"/>
        </w:rPr>
        <w:t xml:space="preserve"> the context of patients with prior impairments. </w:t>
      </w:r>
    </w:p>
    <w:p w:rsidR="00115D8D" w:rsidRDefault="00115D8D" w:rsidP="00FD39BA">
      <w:pPr>
        <w:ind w:left="-720" w:right="-630"/>
        <w:rPr>
          <w:bCs/>
          <w:sz w:val="21"/>
          <w:szCs w:val="21"/>
        </w:rPr>
      </w:pPr>
    </w:p>
    <w:p w:rsidR="00115D8D" w:rsidRPr="00344CBA" w:rsidRDefault="00115D8D" w:rsidP="00FD39BA">
      <w:pPr>
        <w:ind w:left="-720" w:right="-630"/>
        <w:rPr>
          <w:bCs/>
          <w:sz w:val="21"/>
          <w:szCs w:val="21"/>
        </w:rPr>
      </w:pPr>
      <w:r>
        <w:rPr>
          <w:bCs/>
          <w:sz w:val="21"/>
          <w:szCs w:val="21"/>
        </w:rPr>
        <w:t xml:space="preserve">Now that our doctors have had </w:t>
      </w:r>
      <w:r w:rsidR="00E706DB">
        <w:rPr>
          <w:bCs/>
          <w:sz w:val="21"/>
          <w:szCs w:val="21"/>
        </w:rPr>
        <w:t>additional</w:t>
      </w:r>
      <w:r>
        <w:rPr>
          <w:bCs/>
          <w:sz w:val="21"/>
          <w:szCs w:val="21"/>
        </w:rPr>
        <w:t xml:space="preserve"> formal training in the 6</w:t>
      </w:r>
      <w:r w:rsidRPr="00115D8D">
        <w:rPr>
          <w:bCs/>
          <w:sz w:val="21"/>
          <w:szCs w:val="21"/>
          <w:vertAlign w:val="superscript"/>
        </w:rPr>
        <w:t>th</w:t>
      </w:r>
      <w:r>
        <w:rPr>
          <w:bCs/>
          <w:sz w:val="21"/>
          <w:szCs w:val="21"/>
        </w:rPr>
        <w:t xml:space="preserve"> edition (and earlier editions), they can </w:t>
      </w:r>
      <w:r w:rsidR="0088632A">
        <w:rPr>
          <w:bCs/>
          <w:sz w:val="21"/>
          <w:szCs w:val="21"/>
        </w:rPr>
        <w:t xml:space="preserve">justifiably </w:t>
      </w:r>
      <w:proofErr w:type="gramStart"/>
      <w:r w:rsidR="0088632A">
        <w:rPr>
          <w:bCs/>
          <w:sz w:val="21"/>
          <w:szCs w:val="21"/>
        </w:rPr>
        <w:t xml:space="preserve">opine  </w:t>
      </w:r>
      <w:r>
        <w:rPr>
          <w:bCs/>
          <w:sz w:val="21"/>
          <w:szCs w:val="21"/>
        </w:rPr>
        <w:t>about</w:t>
      </w:r>
      <w:proofErr w:type="gramEnd"/>
      <w:r>
        <w:rPr>
          <w:bCs/>
          <w:sz w:val="21"/>
          <w:szCs w:val="21"/>
        </w:rPr>
        <w:t xml:space="preserve"> impairments. More important, they can</w:t>
      </w:r>
      <w:r w:rsidR="0088632A">
        <w:rPr>
          <w:bCs/>
          <w:sz w:val="21"/>
          <w:szCs w:val="21"/>
        </w:rPr>
        <w:t xml:space="preserve"> explain</w:t>
      </w:r>
      <w:r>
        <w:rPr>
          <w:bCs/>
          <w:sz w:val="21"/>
          <w:szCs w:val="21"/>
        </w:rPr>
        <w:t xml:space="preserve">, in their professional and education based experience, </w:t>
      </w:r>
      <w:r w:rsidR="0088632A">
        <w:rPr>
          <w:bCs/>
          <w:sz w:val="21"/>
          <w:szCs w:val="21"/>
        </w:rPr>
        <w:t xml:space="preserve">why </w:t>
      </w:r>
      <w:r>
        <w:rPr>
          <w:bCs/>
          <w:sz w:val="21"/>
          <w:szCs w:val="21"/>
        </w:rPr>
        <w:t xml:space="preserve">they assigned an impairment using the best data from the body of knowledge that is derived from understanding </w:t>
      </w:r>
      <w:r w:rsidR="0088632A">
        <w:rPr>
          <w:bCs/>
          <w:sz w:val="21"/>
          <w:szCs w:val="21"/>
        </w:rPr>
        <w:t xml:space="preserve">of all </w:t>
      </w:r>
      <w:r>
        <w:rPr>
          <w:bCs/>
          <w:sz w:val="21"/>
          <w:szCs w:val="21"/>
        </w:rPr>
        <w:t xml:space="preserve">the </w:t>
      </w:r>
      <w:r w:rsidR="00E706DB">
        <w:rPr>
          <w:bCs/>
          <w:sz w:val="21"/>
          <w:szCs w:val="21"/>
        </w:rPr>
        <w:t>guides’</w:t>
      </w:r>
      <w:r>
        <w:rPr>
          <w:bCs/>
          <w:sz w:val="21"/>
          <w:szCs w:val="21"/>
        </w:rPr>
        <w:t xml:space="preserve"> </w:t>
      </w:r>
      <w:r w:rsidR="0088632A">
        <w:rPr>
          <w:bCs/>
          <w:sz w:val="21"/>
          <w:szCs w:val="21"/>
        </w:rPr>
        <w:t xml:space="preserve">editions </w:t>
      </w:r>
      <w:r>
        <w:rPr>
          <w:bCs/>
          <w:sz w:val="21"/>
          <w:szCs w:val="21"/>
        </w:rPr>
        <w:t>in consideration of their experience with their patient, their cli</w:t>
      </w:r>
      <w:r w:rsidR="0088632A">
        <w:rPr>
          <w:bCs/>
          <w:sz w:val="21"/>
          <w:szCs w:val="21"/>
        </w:rPr>
        <w:t>nical experience and foundational</w:t>
      </w:r>
      <w:r>
        <w:rPr>
          <w:bCs/>
          <w:sz w:val="21"/>
          <w:szCs w:val="21"/>
        </w:rPr>
        <w:t xml:space="preserve"> training as physicians.</w:t>
      </w:r>
      <w:r w:rsidR="0088632A">
        <w:rPr>
          <w:bCs/>
          <w:sz w:val="21"/>
          <w:szCs w:val="21"/>
        </w:rPr>
        <w:t xml:space="preserve"> We rarely rely on the 6</w:t>
      </w:r>
      <w:r w:rsidR="0088632A" w:rsidRPr="0088632A">
        <w:rPr>
          <w:bCs/>
          <w:sz w:val="21"/>
          <w:szCs w:val="21"/>
          <w:vertAlign w:val="superscript"/>
        </w:rPr>
        <w:t>th</w:t>
      </w:r>
      <w:r w:rsidR="0088632A">
        <w:rPr>
          <w:bCs/>
          <w:sz w:val="21"/>
          <w:szCs w:val="21"/>
        </w:rPr>
        <w:t xml:space="preserve"> edition methodology for our impairments but can defend our impairments referencing sections from all the AMA Guides in the context of our patient. </w:t>
      </w:r>
      <w:r w:rsidR="00E706DB">
        <w:rPr>
          <w:bCs/>
          <w:sz w:val="21"/>
          <w:szCs w:val="21"/>
        </w:rPr>
        <w:t>For more information I can be reached by email at dr.shaw@Shawchiropractic.com.</w:t>
      </w:r>
    </w:p>
    <w:sectPr w:rsidR="00115D8D" w:rsidRPr="00344CBA"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81" w:rsidRDefault="00C42E81" w:rsidP="000D2081">
      <w:r>
        <w:separator/>
      </w:r>
    </w:p>
  </w:endnote>
  <w:endnote w:type="continuationSeparator" w:id="0">
    <w:p w:rsidR="00C42E81" w:rsidRDefault="00C42E81"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625B80" wp14:editId="015D02F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81" w:rsidRDefault="00C42E81" w:rsidP="000D2081">
      <w:r>
        <w:separator/>
      </w:r>
    </w:p>
  </w:footnote>
  <w:footnote w:type="continuationSeparator" w:id="0">
    <w:p w:rsidR="00C42E81" w:rsidRDefault="00C42E81"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D6A831B" wp14:editId="3A346E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879B6AE" wp14:editId="4061F81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977841E" wp14:editId="49142CB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0E3C1E"/>
    <w:rsid w:val="00107EE8"/>
    <w:rsid w:val="00110EF4"/>
    <w:rsid w:val="00115B80"/>
    <w:rsid w:val="00115D8D"/>
    <w:rsid w:val="00154286"/>
    <w:rsid w:val="001708BE"/>
    <w:rsid w:val="001A1D5D"/>
    <w:rsid w:val="001A75BB"/>
    <w:rsid w:val="002109A1"/>
    <w:rsid w:val="00251D1D"/>
    <w:rsid w:val="00260C5C"/>
    <w:rsid w:val="00291A05"/>
    <w:rsid w:val="002A5B84"/>
    <w:rsid w:val="002D4E8A"/>
    <w:rsid w:val="00312649"/>
    <w:rsid w:val="00344CBA"/>
    <w:rsid w:val="003573CF"/>
    <w:rsid w:val="00371043"/>
    <w:rsid w:val="0039255D"/>
    <w:rsid w:val="003A0F6B"/>
    <w:rsid w:val="003C134B"/>
    <w:rsid w:val="004505DC"/>
    <w:rsid w:val="0047636C"/>
    <w:rsid w:val="00492CDB"/>
    <w:rsid w:val="005549E8"/>
    <w:rsid w:val="00566AF6"/>
    <w:rsid w:val="005C2E30"/>
    <w:rsid w:val="005D4816"/>
    <w:rsid w:val="005D5F01"/>
    <w:rsid w:val="005E1B61"/>
    <w:rsid w:val="005E346A"/>
    <w:rsid w:val="006156BC"/>
    <w:rsid w:val="00657978"/>
    <w:rsid w:val="00657FD4"/>
    <w:rsid w:val="006C177F"/>
    <w:rsid w:val="006E2FF6"/>
    <w:rsid w:val="00701EFF"/>
    <w:rsid w:val="00735C3B"/>
    <w:rsid w:val="00780E8F"/>
    <w:rsid w:val="0079475C"/>
    <w:rsid w:val="007F5498"/>
    <w:rsid w:val="00830051"/>
    <w:rsid w:val="00831E58"/>
    <w:rsid w:val="0086506B"/>
    <w:rsid w:val="00870564"/>
    <w:rsid w:val="0088566D"/>
    <w:rsid w:val="00885791"/>
    <w:rsid w:val="0088632A"/>
    <w:rsid w:val="00891E9D"/>
    <w:rsid w:val="008A459D"/>
    <w:rsid w:val="00971299"/>
    <w:rsid w:val="009726EE"/>
    <w:rsid w:val="00974984"/>
    <w:rsid w:val="009C1292"/>
    <w:rsid w:val="009D771A"/>
    <w:rsid w:val="00A17DB6"/>
    <w:rsid w:val="00A25DD7"/>
    <w:rsid w:val="00A51507"/>
    <w:rsid w:val="00A81286"/>
    <w:rsid w:val="00A848FD"/>
    <w:rsid w:val="00AB0718"/>
    <w:rsid w:val="00AC28FF"/>
    <w:rsid w:val="00AF33D7"/>
    <w:rsid w:val="00AF7111"/>
    <w:rsid w:val="00BD7D03"/>
    <w:rsid w:val="00C42E81"/>
    <w:rsid w:val="00C8540F"/>
    <w:rsid w:val="00C91BD4"/>
    <w:rsid w:val="00CC1531"/>
    <w:rsid w:val="00D176CF"/>
    <w:rsid w:val="00D269D7"/>
    <w:rsid w:val="00D92252"/>
    <w:rsid w:val="00E27299"/>
    <w:rsid w:val="00E706DB"/>
    <w:rsid w:val="00E83493"/>
    <w:rsid w:val="00EA6FA9"/>
    <w:rsid w:val="00F21944"/>
    <w:rsid w:val="00FD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44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44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3654-E657-408A-8FBC-5F3966EF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14</cp:revision>
  <cp:lastPrinted>2015-07-20T20:05:00Z</cp:lastPrinted>
  <dcterms:created xsi:type="dcterms:W3CDTF">2015-06-26T17:15:00Z</dcterms:created>
  <dcterms:modified xsi:type="dcterms:W3CDTF">2015-07-20T23:03:00Z</dcterms:modified>
</cp:coreProperties>
</file>